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0523" w14:textId="77777777" w:rsidR="001D4E25" w:rsidRDefault="00D03DF3" w:rsidP="001139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008EF7" wp14:editId="5F799E5A">
            <wp:simplePos x="0" y="0"/>
            <wp:positionH relativeFrom="column">
              <wp:posOffset>-254635</wp:posOffset>
            </wp:positionH>
            <wp:positionV relativeFrom="paragraph">
              <wp:posOffset>19050</wp:posOffset>
            </wp:positionV>
            <wp:extent cx="6805930" cy="979170"/>
            <wp:effectExtent l="0" t="0" r="0" b="0"/>
            <wp:wrapTight wrapText="bothSides">
              <wp:wrapPolygon edited="0">
                <wp:start x="0" y="0"/>
                <wp:lineTo x="0" y="21012"/>
                <wp:lineTo x="3869" y="21012"/>
                <wp:lineTo x="16566" y="20171"/>
                <wp:lineTo x="21523" y="18490"/>
                <wp:lineTo x="21523" y="2942"/>
                <wp:lineTo x="3809" y="0"/>
                <wp:lineTo x="0" y="0"/>
              </wp:wrapPolygon>
            </wp:wrapTight>
            <wp:docPr id="3" name="Picture 2" descr="Graphic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2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BEA74" w14:textId="77777777" w:rsidR="004857C9" w:rsidRPr="006B3FC3" w:rsidRDefault="00C650F2" w:rsidP="004857C9">
      <w:pPr>
        <w:ind w:left="2160" w:hanging="2160"/>
        <w:jc w:val="right"/>
        <w:rPr>
          <w:sz w:val="22"/>
          <w:szCs w:val="22"/>
        </w:rPr>
      </w:pP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IB 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>English</w:t>
      </w: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>Language and Literature</w:t>
      </w:r>
      <w:r w:rsidR="006C1B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>(SL and HL)</w:t>
      </w:r>
    </w:p>
    <w:p w14:paraId="3B6E3CB5" w14:textId="77777777" w:rsidR="004857C9" w:rsidRPr="006B3FC3" w:rsidRDefault="00C650F2" w:rsidP="004857C9">
      <w:pPr>
        <w:ind w:left="2160" w:hanging="216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>Course Overview</w:t>
      </w:r>
    </w:p>
    <w:p w14:paraId="0F1BBA0F" w14:textId="77777777" w:rsidR="004857C9" w:rsidRDefault="005D1D16" w:rsidP="004857C9">
      <w:pPr>
        <w:ind w:left="2160" w:hanging="216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Ms. Zarzycka</w:t>
      </w:r>
    </w:p>
    <w:p w14:paraId="2B98B641" w14:textId="1C94B528" w:rsidR="00605C86" w:rsidRPr="006B3FC3" w:rsidRDefault="00605C86" w:rsidP="004857C9">
      <w:pPr>
        <w:ind w:left="2160" w:hanging="2160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azarzycka@isb.rs</w:t>
      </w:r>
    </w:p>
    <w:p w14:paraId="4190360E" w14:textId="77777777" w:rsidR="004857C9" w:rsidRPr="00483F89" w:rsidRDefault="005456AB" w:rsidP="004857C9">
      <w:r>
        <w:pict w14:anchorId="57BCD004">
          <v:rect id="_x0000_i1025" style="width:0;height:1.5pt" o:hralign="center" o:hrstd="t" o:hr="t" fillcolor="#a0a0a0" stroked="f"/>
        </w:pict>
      </w:r>
    </w:p>
    <w:p w14:paraId="54769858" w14:textId="7B9B1783" w:rsidR="004857C9" w:rsidRPr="007F3A01" w:rsidRDefault="004857C9" w:rsidP="007F3A01">
      <w:pPr>
        <w:rPr>
          <w:rFonts w:ascii="Arial" w:hAnsi="Arial" w:cs="Arial"/>
          <w:b/>
          <w:bCs/>
          <w:color w:val="000000"/>
        </w:rPr>
      </w:pPr>
      <w:r w:rsidRPr="007F3A01">
        <w:rPr>
          <w:rFonts w:ascii="Arial" w:hAnsi="Arial" w:cs="Arial"/>
          <w:b/>
          <w:bCs/>
          <w:color w:val="000000"/>
        </w:rPr>
        <w:t>Introduction: Welcome to IB DP English!</w:t>
      </w:r>
    </w:p>
    <w:p w14:paraId="64BF38F7" w14:textId="77777777" w:rsidR="00C650F2" w:rsidRPr="00C851A4" w:rsidRDefault="00C650F2" w:rsidP="004857C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F94322" w14:textId="55FA291F" w:rsidR="006B3FC3" w:rsidRPr="006B3FC3" w:rsidRDefault="00320639" w:rsidP="006139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IB DP Language and Literature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involves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the study of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fiction texts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 xml:space="preserve">of varying genres 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>(</w:t>
      </w:r>
      <w:r w:rsidR="00C650F2" w:rsidRPr="006B3FC3">
        <w:rPr>
          <w:rFonts w:ascii="Arial" w:hAnsi="Arial" w:cs="Arial"/>
          <w:b/>
          <w:bCs/>
          <w:color w:val="000000"/>
          <w:sz w:val="20"/>
          <w:szCs w:val="20"/>
        </w:rPr>
        <w:t>6 for HL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C650F2" w:rsidRPr="006B3FC3">
        <w:rPr>
          <w:rFonts w:ascii="Arial" w:hAnsi="Arial" w:cs="Arial"/>
          <w:b/>
          <w:bCs/>
          <w:color w:val="000000"/>
          <w:sz w:val="20"/>
          <w:szCs w:val="20"/>
        </w:rPr>
        <w:t>4 for SL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>)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,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as well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 xml:space="preserve">as </w:t>
      </w:r>
      <w:r w:rsidR="007F3A01">
        <w:rPr>
          <w:rFonts w:ascii="Arial" w:hAnsi="Arial" w:cs="Arial"/>
          <w:bCs/>
          <w:color w:val="000000"/>
          <w:sz w:val="20"/>
          <w:szCs w:val="20"/>
        </w:rPr>
        <w:t>many other texts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;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27AED" w:rsidRPr="006B3FC3">
        <w:rPr>
          <w:rFonts w:ascii="Arial" w:hAnsi="Arial" w:cs="Arial"/>
          <w:color w:val="000000"/>
          <w:sz w:val="20"/>
          <w:szCs w:val="20"/>
        </w:rPr>
        <w:t>i</w:t>
      </w:r>
      <w:r w:rsidR="004857C9" w:rsidRPr="006B3FC3">
        <w:rPr>
          <w:rFonts w:ascii="Arial" w:hAnsi="Arial" w:cs="Arial"/>
          <w:color w:val="000000"/>
          <w:sz w:val="20"/>
          <w:szCs w:val="20"/>
        </w:rPr>
        <w:t xml:space="preserve">t </w:t>
      </w:r>
      <w:r w:rsidR="00817EDB" w:rsidRPr="006B3FC3">
        <w:rPr>
          <w:rFonts w:ascii="Arial" w:hAnsi="Arial" w:cs="Arial"/>
          <w:color w:val="000000"/>
          <w:sz w:val="20"/>
          <w:szCs w:val="20"/>
        </w:rPr>
        <w:t xml:space="preserve">covers 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not only </w:t>
      </w:r>
      <w:r w:rsidR="00817EDB" w:rsidRPr="006B3FC3">
        <w:rPr>
          <w:rFonts w:ascii="Arial" w:hAnsi="Arial" w:cs="Arial"/>
          <w:color w:val="000000"/>
          <w:sz w:val="20"/>
          <w:szCs w:val="20"/>
        </w:rPr>
        <w:t>the classic analysis of literature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 and “literary” texts</w:t>
      </w:r>
      <w:r w:rsidR="00227AED" w:rsidRPr="006B3FC3">
        <w:rPr>
          <w:rFonts w:ascii="Arial" w:hAnsi="Arial" w:cs="Arial"/>
          <w:color w:val="000000"/>
          <w:sz w:val="20"/>
          <w:szCs w:val="20"/>
        </w:rPr>
        <w:t>,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 but also examines a wide variety of non-fiction and visual texts</w:t>
      </w:r>
      <w:r w:rsidR="007F3A01">
        <w:rPr>
          <w:rFonts w:ascii="Arial" w:hAnsi="Arial" w:cs="Arial"/>
          <w:color w:val="000000"/>
          <w:sz w:val="20"/>
          <w:szCs w:val="20"/>
        </w:rPr>
        <w:t xml:space="preserve"> from a range of sources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913C4D" w14:textId="77777777" w:rsidR="006B3FC3" w:rsidRDefault="006B3FC3" w:rsidP="0061392F">
      <w:pPr>
        <w:rPr>
          <w:sz w:val="22"/>
          <w:szCs w:val="22"/>
        </w:rPr>
      </w:pPr>
    </w:p>
    <w:p w14:paraId="25C344B8" w14:textId="77777777" w:rsidR="006B3FC3" w:rsidRDefault="006B3FC3" w:rsidP="0061392F">
      <w:pPr>
        <w:rPr>
          <w:rFonts w:ascii="Arial" w:hAnsi="Arial" w:cs="Arial"/>
          <w:sz w:val="20"/>
          <w:szCs w:val="20"/>
        </w:rPr>
      </w:pPr>
      <w:r w:rsidRPr="006B3FC3">
        <w:rPr>
          <w:rFonts w:ascii="Arial" w:hAnsi="Arial" w:cs="Arial"/>
          <w:sz w:val="20"/>
          <w:szCs w:val="20"/>
        </w:rPr>
        <w:t>Students will focus closely on the language of the texts they study</w:t>
      </w:r>
      <w:r>
        <w:rPr>
          <w:rFonts w:ascii="Arial" w:hAnsi="Arial" w:cs="Arial"/>
          <w:sz w:val="20"/>
          <w:szCs w:val="20"/>
        </w:rPr>
        <w:t>,</w:t>
      </w:r>
      <w:r w:rsidRPr="006B3FC3">
        <w:rPr>
          <w:rFonts w:ascii="Arial" w:hAnsi="Arial" w:cs="Arial"/>
          <w:sz w:val="20"/>
          <w:szCs w:val="20"/>
        </w:rPr>
        <w:t xml:space="preserve"> and become aware of the role of each text’s wider </w:t>
      </w:r>
      <w:r w:rsidR="00320639">
        <w:rPr>
          <w:rFonts w:ascii="Arial" w:hAnsi="Arial" w:cs="Arial"/>
          <w:sz w:val="20"/>
          <w:szCs w:val="20"/>
        </w:rPr>
        <w:t>context in shaping its meaning. T</w:t>
      </w:r>
      <w:r w:rsidR="007C664E">
        <w:rPr>
          <w:rFonts w:ascii="Arial" w:hAnsi="Arial" w:cs="Arial"/>
          <w:sz w:val="20"/>
          <w:szCs w:val="20"/>
        </w:rPr>
        <w:t xml:space="preserve">his is an </w:t>
      </w:r>
      <w:r w:rsidR="007C664E" w:rsidRPr="007C664E">
        <w:rPr>
          <w:rFonts w:ascii="Arial" w:hAnsi="Arial" w:cs="Arial"/>
          <w:b/>
          <w:sz w:val="20"/>
          <w:szCs w:val="20"/>
        </w:rPr>
        <w:t>inquiry based course</w:t>
      </w:r>
      <w:r w:rsidR="007C664E">
        <w:rPr>
          <w:rFonts w:ascii="Arial" w:hAnsi="Arial" w:cs="Arial"/>
          <w:sz w:val="20"/>
          <w:szCs w:val="20"/>
        </w:rPr>
        <w:t xml:space="preserve">, and </w:t>
      </w:r>
      <w:r w:rsidRPr="006B3FC3">
        <w:rPr>
          <w:rFonts w:ascii="Arial" w:hAnsi="Arial" w:cs="Arial"/>
          <w:sz w:val="20"/>
          <w:szCs w:val="20"/>
        </w:rPr>
        <w:t>students will be encouraged to question the meaning generated by language and texts</w:t>
      </w:r>
      <w:r>
        <w:rPr>
          <w:rFonts w:ascii="Arial" w:hAnsi="Arial" w:cs="Arial"/>
          <w:sz w:val="20"/>
          <w:szCs w:val="20"/>
        </w:rPr>
        <w:t>, which can be argued,</w:t>
      </w:r>
      <w:r w:rsidR="0032063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are rarely straightforward and unambiguous. </w:t>
      </w:r>
    </w:p>
    <w:p w14:paraId="3FE3893E" w14:textId="77777777" w:rsidR="007F3A01" w:rsidRDefault="007F3A01" w:rsidP="0061392F">
      <w:pPr>
        <w:rPr>
          <w:rFonts w:ascii="Arial" w:hAnsi="Arial" w:cs="Arial"/>
          <w:sz w:val="20"/>
          <w:szCs w:val="20"/>
        </w:rPr>
      </w:pPr>
    </w:p>
    <w:p w14:paraId="1714E612" w14:textId="127CCA33" w:rsidR="007F3A01" w:rsidRDefault="001F2910" w:rsidP="0061392F">
      <w:pPr>
        <w:rPr>
          <w:rFonts w:ascii="Arial" w:hAnsi="Arial" w:cs="Arial"/>
          <w:b/>
        </w:rPr>
      </w:pPr>
      <w:r w:rsidRPr="001F2910">
        <w:rPr>
          <w:rFonts w:ascii="Arial" w:hAnsi="Arial" w:cs="Arial"/>
          <w:b/>
        </w:rPr>
        <w:t>Course Aims:</w:t>
      </w:r>
    </w:p>
    <w:p w14:paraId="403EE4C0" w14:textId="0113254D" w:rsid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 xml:space="preserve">The aims of </w:t>
      </w:r>
      <w:r>
        <w:rPr>
          <w:rFonts w:ascii="Arial" w:hAnsi="Arial" w:cs="Arial"/>
          <w:sz w:val="20"/>
          <w:szCs w:val="20"/>
        </w:rPr>
        <w:t>Group 1 courses</w:t>
      </w:r>
      <w:r w:rsidRPr="00FE3CE3">
        <w:rPr>
          <w:rFonts w:ascii="Arial" w:hAnsi="Arial" w:cs="Arial"/>
          <w:sz w:val="20"/>
          <w:szCs w:val="20"/>
        </w:rPr>
        <w:t xml:space="preserve"> are to:</w:t>
      </w:r>
    </w:p>
    <w:p w14:paraId="1C9EE83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47DA72E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1. introduce students to a range of texts from different periods, styles and genres</w:t>
      </w:r>
    </w:p>
    <w:p w14:paraId="22775AB2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2. develop in students the ability to engage in close, detailed analysis of individual texts and make</w:t>
      </w:r>
    </w:p>
    <w:p w14:paraId="57DF106A" w14:textId="30CF79EE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relevant connections</w:t>
      </w:r>
    </w:p>
    <w:p w14:paraId="2385A3B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3. develop the students’ powers of expression, both in oral and written communication</w:t>
      </w:r>
    </w:p>
    <w:p w14:paraId="58E6DBA7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4. encourage students to recognize the importance of the contexts in which texts are written and</w:t>
      </w:r>
    </w:p>
    <w:p w14:paraId="2B8581A4" w14:textId="2285769B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received</w:t>
      </w:r>
    </w:p>
    <w:p w14:paraId="3BCB409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5. encourage, through the study of texts, an appreciation of the different perspectives of people from</w:t>
      </w:r>
    </w:p>
    <w:p w14:paraId="7F7A2D7B" w14:textId="7523D54C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other cultures, and how these perspectives construct meaning</w:t>
      </w:r>
    </w:p>
    <w:p w14:paraId="0D2FCA36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6. encourage students to appreciate the formal, stylistic and aesthetic qualities of texts</w:t>
      </w:r>
    </w:p>
    <w:p w14:paraId="7D6D3D46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7. promote in students an enjoyment of, and lifelong interest in, language and literature.</w:t>
      </w:r>
    </w:p>
    <w:p w14:paraId="1ED5B595" w14:textId="77777777" w:rsid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13290541" w14:textId="77777777" w:rsid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In addition, the aims of the language A: language and literature course at SL and at HL are to:</w:t>
      </w:r>
    </w:p>
    <w:p w14:paraId="07A3C529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27BB489C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8. develop in students an understanding of how language, culture and context determine the ways in</w:t>
      </w:r>
    </w:p>
    <w:p w14:paraId="56DD52C6" w14:textId="7ABABF44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which meaning is constructed in texts</w:t>
      </w:r>
    </w:p>
    <w:p w14:paraId="03BD686D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9. encourage students to think critically about the different interactions between text, audience and</w:t>
      </w:r>
    </w:p>
    <w:p w14:paraId="081547A0" w14:textId="69487AE1" w:rsidR="007F3A01" w:rsidRPr="006B3FC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purpose.</w:t>
      </w:r>
    </w:p>
    <w:p w14:paraId="4F300C4D" w14:textId="77777777" w:rsidR="006B3FC3" w:rsidRDefault="006B3FC3" w:rsidP="0061392F">
      <w:pPr>
        <w:rPr>
          <w:sz w:val="22"/>
          <w:szCs w:val="22"/>
        </w:rPr>
      </w:pPr>
    </w:p>
    <w:p w14:paraId="30DBC498" w14:textId="77777777" w:rsidR="00E15E62" w:rsidRDefault="00FE3CE3" w:rsidP="00E15E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Objectives</w:t>
      </w:r>
    </w:p>
    <w:p w14:paraId="5BD0135E" w14:textId="7A11D8F3" w:rsidR="00FE3CE3" w:rsidRDefault="00FE3CE3" w:rsidP="00E15E62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There are four assessment objectives at SL and at HL for the language A: language and literature course.</w:t>
      </w:r>
    </w:p>
    <w:p w14:paraId="19BCEB66" w14:textId="77777777" w:rsidR="00E15E62" w:rsidRPr="00E15E62" w:rsidRDefault="00E15E62" w:rsidP="00E15E62">
      <w:pPr>
        <w:rPr>
          <w:rFonts w:ascii="Arial" w:hAnsi="Arial" w:cs="Arial"/>
          <w:b/>
          <w:bCs/>
          <w:color w:val="000000"/>
        </w:rPr>
      </w:pPr>
    </w:p>
    <w:p w14:paraId="135FEB68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1. Knowledge and understanding</w:t>
      </w:r>
    </w:p>
    <w:p w14:paraId="61D6B179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knowledge and understanding of a range of texts</w:t>
      </w:r>
    </w:p>
    <w:p w14:paraId="04634DBF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understanding of the use of language, structure, technique and style</w:t>
      </w:r>
    </w:p>
    <w:p w14:paraId="70AA433E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 critical understanding of the various ways in which the reader constructs</w:t>
      </w:r>
    </w:p>
    <w:p w14:paraId="4EE29DD4" w14:textId="21DD272E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meaning and of how context influences this constructed meaning</w:t>
      </w:r>
    </w:p>
    <w:p w14:paraId="66CDB50A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understanding of how different perspectives influence the reading of a text</w:t>
      </w:r>
    </w:p>
    <w:p w14:paraId="7F9F6B1D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CA73777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2. Application and analysis</w:t>
      </w:r>
    </w:p>
    <w:p w14:paraId="3607D395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choose a text type appropriate to the purpose required</w:t>
      </w:r>
    </w:p>
    <w:p w14:paraId="654CBEA3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use terminology relevant to the various text types studied</w:t>
      </w:r>
    </w:p>
    <w:p w14:paraId="4C3A664E" w14:textId="7BD0A225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073517">
        <w:rPr>
          <w:rFonts w:ascii="Arial" w:hAnsi="Arial" w:cs="Arial"/>
          <w:bCs/>
          <w:color w:val="000000"/>
          <w:sz w:val="20"/>
          <w:szCs w:val="20"/>
        </w:rPr>
        <w:t>Demonstrate an ability to analyz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e the effects of language, structure, technique and style on the</w:t>
      </w:r>
    </w:p>
    <w:p w14:paraId="7773982C" w14:textId="3C34DC10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reader</w:t>
      </w:r>
    </w:p>
    <w:p w14:paraId="28A1C805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lastRenderedPageBreak/>
        <w:t>– Demonstrate an awareness of the ways in which the production and reception of texts contribute</w:t>
      </w:r>
    </w:p>
    <w:p w14:paraId="6183415B" w14:textId="237D9143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to their meanings</w:t>
      </w:r>
    </w:p>
    <w:p w14:paraId="036F1C39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substantiate and justify ideas with relevant examples</w:t>
      </w:r>
    </w:p>
    <w:p w14:paraId="52EB2F2C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89A7A37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3. Synthesis and evaluation</w:t>
      </w:r>
    </w:p>
    <w:p w14:paraId="3A642361" w14:textId="18874765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compare and contrast the formal elements, content and context of</w:t>
      </w:r>
      <w:r w:rsidR="00E15E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texts</w:t>
      </w:r>
    </w:p>
    <w:p w14:paraId="2EAE11E9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Discuss the different ways in which language and image may be used in a range of texts</w:t>
      </w:r>
    </w:p>
    <w:p w14:paraId="66F1F108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evaluate conflicting viewpoints within and about a text</w:t>
      </w:r>
    </w:p>
    <w:p w14:paraId="6AB8B47E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At HL only: Produce a critical response evaluating some aspects of text, context and meaning</w:t>
      </w:r>
    </w:p>
    <w:p w14:paraId="18CAAD62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AF137E4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4. Selection and use of appropriate presentation and language skills</w:t>
      </w:r>
    </w:p>
    <w:p w14:paraId="22F9F1CF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express ideas clearly and with fluency in both written and oral</w:t>
      </w:r>
    </w:p>
    <w:p w14:paraId="69BE4CB7" w14:textId="326A4B37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communication</w:t>
      </w:r>
    </w:p>
    <w:p w14:paraId="4492035D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use the oral and written forms of the language, in a range of styles,</w:t>
      </w:r>
    </w:p>
    <w:p w14:paraId="3097DC6E" w14:textId="32D442D1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registers and situations</w:t>
      </w:r>
    </w:p>
    <w:p w14:paraId="4CF0330A" w14:textId="4EF89096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 xml:space="preserve">– Demonstrate </w:t>
      </w:r>
      <w:r w:rsidR="00073517">
        <w:rPr>
          <w:rFonts w:ascii="Arial" w:hAnsi="Arial" w:cs="Arial"/>
          <w:bCs/>
          <w:color w:val="000000"/>
          <w:sz w:val="20"/>
          <w:szCs w:val="20"/>
        </w:rPr>
        <w:t>an ability to discuss and analyz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e texts in a focused and logical manner</w:t>
      </w:r>
    </w:p>
    <w:p w14:paraId="41147D0B" w14:textId="35E2E09F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At HL only: Demonstrate an ability to write a balanced, comparative analysis</w:t>
      </w:r>
    </w:p>
    <w:p w14:paraId="2310CF68" w14:textId="77777777" w:rsidR="00FE3CE3" w:rsidRPr="00FE3CE3" w:rsidRDefault="00FE3CE3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CB6573" w14:textId="77777777" w:rsidR="00073517" w:rsidRDefault="007F3A01" w:rsidP="00073517">
      <w:pPr>
        <w:rPr>
          <w:rFonts w:ascii="Arial" w:hAnsi="Arial" w:cs="Arial"/>
          <w:b/>
          <w:bCs/>
          <w:color w:val="000000"/>
        </w:rPr>
      </w:pPr>
      <w:r w:rsidRPr="001F2910">
        <w:rPr>
          <w:rFonts w:ascii="Arial" w:hAnsi="Arial" w:cs="Arial"/>
          <w:b/>
          <w:bCs/>
          <w:color w:val="000000"/>
        </w:rPr>
        <w:t xml:space="preserve">Course Content: </w:t>
      </w:r>
    </w:p>
    <w:p w14:paraId="0154CE6D" w14:textId="58FFA93E" w:rsidR="00C650F2" w:rsidRPr="00073517" w:rsidRDefault="00320639" w:rsidP="00073517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320639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C650F2" w:rsidRPr="00227AED">
        <w:rPr>
          <w:rFonts w:ascii="Arial" w:hAnsi="Arial" w:cs="Arial"/>
          <w:b/>
          <w:bCs/>
          <w:color w:val="000000"/>
          <w:sz w:val="20"/>
          <w:szCs w:val="20"/>
        </w:rPr>
        <w:t>our parts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the course develop</w:t>
      </w:r>
      <w:r w:rsidR="00C650F2" w:rsidRPr="00227AED">
        <w:rPr>
          <w:rFonts w:ascii="Arial" w:hAnsi="Arial" w:cs="Arial"/>
          <w:bCs/>
          <w:color w:val="000000"/>
          <w:sz w:val="20"/>
          <w:szCs w:val="20"/>
        </w:rPr>
        <w:t xml:space="preserve"> different skill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7F3A01">
        <w:rPr>
          <w:rFonts w:ascii="Arial" w:hAnsi="Arial" w:cs="Arial"/>
          <w:bCs/>
          <w:color w:val="000000"/>
          <w:sz w:val="20"/>
          <w:szCs w:val="20"/>
        </w:rPr>
        <w:t>. The IB has named these parts of the course, but they are NOT done in order. In grade 11, we will focus on Parts 2 &amp; 4, and in grade 12, we will focus on parts 1 &amp; 3. Each part of the course has related assessment tasks, which are outlined in more detail following the table,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49"/>
        <w:gridCol w:w="1869"/>
        <w:gridCol w:w="2288"/>
        <w:gridCol w:w="2019"/>
      </w:tblGrid>
      <w:tr w:rsidR="00320639" w:rsidRPr="0061392F" w14:paraId="0B14A8BE" w14:textId="77777777" w:rsidTr="00C851A4">
        <w:tc>
          <w:tcPr>
            <w:tcW w:w="1513" w:type="dxa"/>
          </w:tcPr>
          <w:p w14:paraId="2D7FE704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ECE5FDF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1</w:t>
            </w:r>
          </w:p>
        </w:tc>
        <w:tc>
          <w:tcPr>
            <w:tcW w:w="1890" w:type="dxa"/>
          </w:tcPr>
          <w:p w14:paraId="6E409DB3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2</w:t>
            </w:r>
          </w:p>
        </w:tc>
        <w:tc>
          <w:tcPr>
            <w:tcW w:w="2367" w:type="dxa"/>
          </w:tcPr>
          <w:p w14:paraId="3FEEE09D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3</w:t>
            </w:r>
          </w:p>
        </w:tc>
        <w:tc>
          <w:tcPr>
            <w:tcW w:w="2088" w:type="dxa"/>
          </w:tcPr>
          <w:p w14:paraId="4A2BBD94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4</w:t>
            </w:r>
          </w:p>
        </w:tc>
      </w:tr>
      <w:tr w:rsidR="00320639" w:rsidRPr="0061392F" w14:paraId="595A672A" w14:textId="77777777" w:rsidTr="00C00C50">
        <w:trPr>
          <w:trHeight w:val="800"/>
        </w:trPr>
        <w:tc>
          <w:tcPr>
            <w:tcW w:w="1513" w:type="dxa"/>
          </w:tcPr>
          <w:p w14:paraId="329A2990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05" w:type="dxa"/>
          </w:tcPr>
          <w:p w14:paraId="5F39370D" w14:textId="77777777" w:rsidR="009F2008" w:rsidRPr="0061392F" w:rsidRDefault="009F2008" w:rsidP="000E0C6B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in cultural context</w:t>
            </w:r>
            <w:r w:rsidR="000E0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101E157" w14:textId="77777777" w:rsidR="000E0C6B" w:rsidRPr="0061392F" w:rsidRDefault="000E0C6B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and mass comm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unication</w:t>
            </w:r>
          </w:p>
        </w:tc>
        <w:tc>
          <w:tcPr>
            <w:tcW w:w="2367" w:type="dxa"/>
          </w:tcPr>
          <w:p w14:paraId="302E847F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Literature: texts &amp;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context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088" w:type="dxa"/>
          </w:tcPr>
          <w:p w14:paraId="039DD754" w14:textId="77777777" w:rsidR="000E0C6B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Literature: critical stud</w:t>
            </w:r>
            <w:r w:rsidR="00B40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320639" w:rsidRPr="0061392F" w14:paraId="16BB261F" w14:textId="77777777" w:rsidTr="00C851A4">
        <w:tc>
          <w:tcPr>
            <w:tcW w:w="1513" w:type="dxa"/>
          </w:tcPr>
          <w:p w14:paraId="7C349231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2105" w:type="dxa"/>
          </w:tcPr>
          <w:p w14:paraId="07D95D23" w14:textId="77777777" w:rsidR="00320639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&amp;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culture, identity,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community,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power,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gender. </w:t>
            </w:r>
          </w:p>
          <w:p w14:paraId="38D6BA98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&amp; image </w:t>
            </w:r>
            <w:r w:rsidR="00B40E77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analysis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close reading skills</w:t>
            </w:r>
          </w:p>
        </w:tc>
        <w:tc>
          <w:tcPr>
            <w:tcW w:w="1890" w:type="dxa"/>
          </w:tcPr>
          <w:p w14:paraId="20C11982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media, journalism, propaganda, rhetoric, advertising techniques, bias, sensationalism</w:t>
            </w:r>
          </w:p>
        </w:tc>
        <w:tc>
          <w:tcPr>
            <w:tcW w:w="2367" w:type="dxa"/>
          </w:tcPr>
          <w:p w14:paraId="2AFC6439" w14:textId="77777777" w:rsidR="00320639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Understanding literary texts through various contexts (historical, social, political, etc.).</w:t>
            </w:r>
          </w:p>
          <w:p w14:paraId="2F9DA9F0" w14:textId="77777777" w:rsidR="009F2008" w:rsidRPr="0061392F" w:rsidRDefault="00320639" w:rsidP="0032063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pproaches to literature and traditions of literary criticism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14:paraId="4E8D1DC0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Appreciating language and how l</w:t>
            </w:r>
            <w:r w:rsidR="000E0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stylistic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devices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are used to convey meaning.</w:t>
            </w:r>
          </w:p>
        </w:tc>
      </w:tr>
      <w:tr w:rsidR="00320639" w:rsidRPr="0061392F" w14:paraId="21DEA64A" w14:textId="77777777" w:rsidTr="00C851A4">
        <w:tc>
          <w:tcPr>
            <w:tcW w:w="1513" w:type="dxa"/>
          </w:tcPr>
          <w:p w14:paraId="24B21ECC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Texts</w:t>
            </w:r>
          </w:p>
        </w:tc>
        <w:tc>
          <w:tcPr>
            <w:tcW w:w="2105" w:type="dxa"/>
          </w:tcPr>
          <w:p w14:paraId="6054400A" w14:textId="77777777" w:rsidR="00142980" w:rsidRPr="0061392F" w:rsidRDefault="009F2008" w:rsidP="00B40E77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Miscellaneous non-fiction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texts based on 3-5 topics</w:t>
            </w:r>
            <w:r w:rsidR="00B40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B29A7DC" w14:textId="77777777" w:rsidR="00142980" w:rsidRPr="0061392F" w:rsidRDefault="009F2008" w:rsidP="00F9315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Miscellaneous non-fiction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texts based on 3-5 topics</w:t>
            </w:r>
          </w:p>
        </w:tc>
        <w:tc>
          <w:tcPr>
            <w:tcW w:w="2367" w:type="dxa"/>
          </w:tcPr>
          <w:p w14:paraId="01A6F89C" w14:textId="77777777" w:rsid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Things Fall Apart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Chinua Achebe</w:t>
            </w:r>
            <w:r w:rsidR="00C00C50"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6490D95" w14:textId="77777777" w:rsid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9AD9EF" w14:textId="0625049F" w:rsidR="00982909" w:rsidRPr="00982909" w:rsidRDefault="00982909" w:rsidP="0098290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A Doll’s House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by Henrik Ibsen </w:t>
            </w:r>
          </w:p>
          <w:p w14:paraId="6837636E" w14:textId="77777777" w:rsidR="00982909" w:rsidRP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E91BD7" w14:textId="552EFB29" w:rsidR="00982909" w:rsidRPr="00982909" w:rsidRDefault="00982909" w:rsidP="00982909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Chronicle of a Death Foretold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by Gabriel Garcia Marquez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Alternate Text (TBD)</w:t>
            </w:r>
          </w:p>
          <w:p w14:paraId="464BD055" w14:textId="49B45D98" w:rsidR="00C00C50" w:rsidRPr="00B50D8C" w:rsidRDefault="00C00C50" w:rsidP="00C00C50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(HL only)</w:t>
            </w:r>
          </w:p>
        </w:tc>
        <w:tc>
          <w:tcPr>
            <w:tcW w:w="2088" w:type="dxa"/>
          </w:tcPr>
          <w:p w14:paraId="65841410" w14:textId="027FBF96" w:rsidR="009F2008" w:rsidRDefault="005777B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Selected P</w:t>
            </w: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oetry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Langston Hughes </w:t>
            </w:r>
          </w:p>
          <w:p w14:paraId="170289B9" w14:textId="77777777" w:rsidR="00C00C50" w:rsidRPr="000A2256" w:rsidRDefault="00C00C50" w:rsidP="00C00C50">
            <w:pPr>
              <w:spacing w:after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25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The Great Gatsby </w:t>
            </w:r>
            <w:r w:rsidRPr="000A2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by F. Scott Fitzgerald </w:t>
            </w:r>
          </w:p>
          <w:p w14:paraId="3DE001A9" w14:textId="77777777" w:rsidR="005777B9" w:rsidRDefault="00C00C50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E0B724" w14:textId="55AC921A" w:rsidR="009F2008" w:rsidRPr="0061392F" w:rsidRDefault="005777B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00C5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The Things They Carried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Tim O’Brien</w:t>
            </w: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(HL only</w:t>
            </w:r>
            <w:r w:rsidR="000E0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20639" w:rsidRPr="0061392F" w14:paraId="75D99FFC" w14:textId="77777777" w:rsidTr="00C851A4">
        <w:tc>
          <w:tcPr>
            <w:tcW w:w="1513" w:type="dxa"/>
          </w:tcPr>
          <w:p w14:paraId="759E1FEC" w14:textId="77777777" w:rsidR="001E08E5" w:rsidRPr="00227AED" w:rsidRDefault="00F11604" w:rsidP="0061392F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Assessment</w:t>
            </w:r>
            <w:r w:rsidR="00227AED"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</w:t>
            </w: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14:paraId="4E3BA608" w14:textId="77777777" w:rsidR="00227AED" w:rsidRPr="0061392F" w:rsidRDefault="00227AED" w:rsidP="0061392F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15D6023" w14:textId="77777777" w:rsidR="00227AED" w:rsidRPr="00227AED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7AED"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oral Activities</w:t>
            </w:r>
          </w:p>
          <w:p w14:paraId="563E19BF" w14:textId="77777777" w:rsidR="00227AED" w:rsidRPr="0061392F" w:rsidRDefault="00227AED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 1: Exam</w:t>
            </w:r>
          </w:p>
        </w:tc>
        <w:tc>
          <w:tcPr>
            <w:tcW w:w="1890" w:type="dxa"/>
          </w:tcPr>
          <w:p w14:paraId="276E97F8" w14:textId="77777777" w:rsidR="00227AED" w:rsidRPr="00227AED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7AED"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Further Oral Activities </w:t>
            </w:r>
          </w:p>
          <w:p w14:paraId="58C8C7EE" w14:textId="77777777" w:rsidR="00227AED" w:rsidRPr="0061392F" w:rsidRDefault="00AD2A9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Paper 1: Exam </w:t>
            </w:r>
          </w:p>
        </w:tc>
        <w:tc>
          <w:tcPr>
            <w:tcW w:w="2367" w:type="dxa"/>
          </w:tcPr>
          <w:p w14:paraId="29AAD033" w14:textId="77777777" w:rsidR="00162087" w:rsidRDefault="006332F3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</w:p>
          <w:p w14:paraId="19020D18" w14:textId="77777777" w:rsidR="00FF116F" w:rsidRPr="0061392F" w:rsidRDefault="00227AED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Exam</w:t>
            </w:r>
          </w:p>
        </w:tc>
        <w:tc>
          <w:tcPr>
            <w:tcW w:w="2088" w:type="dxa"/>
          </w:tcPr>
          <w:p w14:paraId="7EBD2004" w14:textId="77777777" w:rsidR="00162087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</w:p>
          <w:p w14:paraId="3882328A" w14:textId="77777777" w:rsidR="00227AED" w:rsidRPr="0061392F" w:rsidRDefault="00227AED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 Oral C</w:t>
            </w: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ommentary</w:t>
            </w:r>
          </w:p>
        </w:tc>
      </w:tr>
    </w:tbl>
    <w:p w14:paraId="38DB8E2B" w14:textId="77777777" w:rsidR="00227AED" w:rsidRDefault="00227AED" w:rsidP="007C664E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2DCC8A" w14:textId="426FA97F" w:rsidR="00756A7B" w:rsidRDefault="008E7F68" w:rsidP="007F3A01">
      <w:pPr>
        <w:spacing w:after="240"/>
        <w:rPr>
          <w:rFonts w:ascii="Arial" w:hAnsi="Arial" w:cs="Arial"/>
          <w:b/>
          <w:bCs/>
          <w:color w:val="000000"/>
        </w:rPr>
      </w:pPr>
      <w:r w:rsidRPr="00C00C50">
        <w:rPr>
          <w:rFonts w:ascii="Arial" w:hAnsi="Arial" w:cs="Arial"/>
          <w:b/>
          <w:bCs/>
          <w:color w:val="000000"/>
        </w:rPr>
        <w:lastRenderedPageBreak/>
        <w:t>Assessment Overview</w:t>
      </w:r>
    </w:p>
    <w:p w14:paraId="657D6EC7" w14:textId="77777777" w:rsidR="00073517" w:rsidRPr="007F3A01" w:rsidRDefault="00073517" w:rsidP="007F3A01">
      <w:pPr>
        <w:spacing w:after="240"/>
        <w:rPr>
          <w:rFonts w:ascii="Arial" w:hAnsi="Arial" w:cs="Arial"/>
          <w:b/>
          <w:bCs/>
          <w:color w:val="000000"/>
        </w:rPr>
      </w:pPr>
    </w:p>
    <w:p w14:paraId="270CB535" w14:textId="77777777" w:rsidR="006B3FC3" w:rsidRDefault="008E7F68" w:rsidP="004857C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IBDP Candidates:</w:t>
      </w:r>
      <w:r w:rsidR="004857C9" w:rsidRPr="0067151D">
        <w:rPr>
          <w:rFonts w:ascii="Arial" w:hAnsi="Arial" w:cs="Arial"/>
          <w:sz w:val="20"/>
          <w:szCs w:val="20"/>
        </w:rPr>
        <w:t xml:space="preserve"> </w:t>
      </w:r>
    </w:p>
    <w:p w14:paraId="2D907B76" w14:textId="77777777" w:rsidR="000A7D31" w:rsidRDefault="004857C9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External </w:t>
      </w:r>
      <w:r w:rsidR="005D1D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Assessment</w:t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 xml:space="preserve"> </w:t>
      </w:r>
      <w:r w:rsidR="00C00C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70%</w:t>
      </w:r>
    </w:p>
    <w:p w14:paraId="1ADD231B" w14:textId="77777777" w:rsidR="00756A7B" w:rsidRPr="008E7F68" w:rsidRDefault="00756A7B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0986FFE" w14:textId="77777777" w:rsidR="006B3FC3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Paper 1</w:t>
      </w:r>
      <w:r w:rsidR="005D1D16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: Exam</w:t>
      </w:r>
      <w:r w:rsidR="00C851A4" w:rsidRPr="00C00C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1604" w:rsidRPr="0067151D">
        <w:rPr>
          <w:rFonts w:ascii="Arial" w:hAnsi="Arial" w:cs="Arial"/>
          <w:b/>
          <w:color w:val="000000"/>
          <w:sz w:val="20"/>
          <w:szCs w:val="20"/>
        </w:rPr>
        <w:t>Textual Analysis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(SL students choose one out of two texts to </w:t>
      </w:r>
      <w:r w:rsidR="006B3FC3" w:rsidRPr="0067151D">
        <w:rPr>
          <w:rFonts w:ascii="Arial" w:hAnsi="Arial" w:cs="Arial"/>
          <w:color w:val="000000"/>
          <w:sz w:val="20"/>
          <w:szCs w:val="20"/>
        </w:rPr>
        <w:t>analyze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>. HL Students write a comparative analysis)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    </w:t>
      </w:r>
      <w:r w:rsidR="006B3FC3">
        <w:rPr>
          <w:rFonts w:ascii="Arial" w:hAnsi="Arial" w:cs="Arial"/>
          <w:color w:val="000000"/>
          <w:sz w:val="20"/>
          <w:szCs w:val="20"/>
        </w:rPr>
        <w:tab/>
      </w:r>
      <w:r w:rsidR="006B3FC3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Pr="008E7F68">
        <w:rPr>
          <w:rFonts w:ascii="Arial" w:hAnsi="Arial" w:cs="Arial"/>
          <w:b/>
          <w:color w:val="000000"/>
          <w:sz w:val="20"/>
          <w:szCs w:val="20"/>
        </w:rPr>
        <w:t>(25%)</w:t>
      </w:r>
    </w:p>
    <w:p w14:paraId="630D2B0E" w14:textId="77777777" w:rsidR="006B3FC3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Paper 2</w:t>
      </w:r>
      <w:r w:rsidR="005D1D16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: Exam</w:t>
      </w:r>
      <w:r w:rsidR="005D1D1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51D">
        <w:rPr>
          <w:rFonts w:ascii="Arial" w:hAnsi="Arial" w:cs="Arial"/>
          <w:b/>
          <w:color w:val="000000"/>
          <w:sz w:val="20"/>
          <w:szCs w:val="20"/>
        </w:rPr>
        <w:t>Essay</w:t>
      </w:r>
      <w:r w:rsidR="006B3FC3">
        <w:rPr>
          <w:rFonts w:ascii="Arial" w:hAnsi="Arial" w:cs="Arial"/>
          <w:color w:val="000000"/>
          <w:sz w:val="20"/>
          <w:szCs w:val="20"/>
        </w:rPr>
        <w:t xml:space="preserve"> 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(SL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&amp; HL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students write an essay in response to </w:t>
      </w:r>
      <w:r w:rsidR="005D1D16">
        <w:rPr>
          <w:rFonts w:ascii="Arial" w:hAnsi="Arial" w:cs="Arial"/>
          <w:color w:val="000000"/>
          <w:sz w:val="20"/>
          <w:szCs w:val="20"/>
        </w:rPr>
        <w:t>one</w:t>
      </w:r>
      <w:r w:rsidR="00C00C50">
        <w:rPr>
          <w:rFonts w:ascii="Arial" w:hAnsi="Arial" w:cs="Arial"/>
          <w:color w:val="000000"/>
          <w:sz w:val="20"/>
          <w:szCs w:val="20"/>
        </w:rPr>
        <w:t xml:space="preserve"> of 6 questions based on the 2 -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or all 3 at HL -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5D1D16">
        <w:rPr>
          <w:rFonts w:ascii="Arial" w:hAnsi="Arial" w:cs="Arial"/>
          <w:color w:val="000000"/>
          <w:sz w:val="20"/>
          <w:szCs w:val="20"/>
        </w:rPr>
        <w:t>literary texts studied in part 3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)</w:t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67151D">
        <w:rPr>
          <w:rFonts w:ascii="Arial" w:hAnsi="Arial" w:cs="Arial"/>
          <w:color w:val="000000"/>
          <w:sz w:val="20"/>
          <w:szCs w:val="20"/>
        </w:rPr>
        <w:t>        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F68">
        <w:rPr>
          <w:rFonts w:ascii="Arial" w:hAnsi="Arial" w:cs="Arial"/>
          <w:b/>
          <w:color w:val="000000"/>
          <w:sz w:val="20"/>
          <w:szCs w:val="20"/>
        </w:rPr>
        <w:t>(25%)</w:t>
      </w:r>
    </w:p>
    <w:p w14:paraId="0B399261" w14:textId="77777777" w:rsidR="00C851A4" w:rsidRPr="008E7F68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67151D">
        <w:rPr>
          <w:rFonts w:ascii="Arial" w:hAnsi="Arial" w:cs="Arial"/>
          <w:sz w:val="20"/>
          <w:szCs w:val="20"/>
        </w:rPr>
        <w:br/>
      </w:r>
      <w:r w:rsidR="006B3FC3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Written T</w:t>
      </w:r>
      <w:r w:rsidR="00C851A4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ask</w:t>
      </w:r>
      <w:r w:rsidR="006B3FC3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s:</w:t>
      </w:r>
      <w:r w:rsidR="006B3FC3" w:rsidRPr="006B3FC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6B3FC3" w:rsidRPr="00C00C50">
        <w:rPr>
          <w:rFonts w:ascii="Arial" w:hAnsi="Arial" w:cs="Arial"/>
          <w:color w:val="000000"/>
          <w:sz w:val="20"/>
          <w:szCs w:val="20"/>
        </w:rPr>
        <w:t>Completed over the course of two years</w:t>
      </w:r>
      <w:r w:rsidR="006B3FC3">
        <w:rPr>
          <w:rFonts w:ascii="Arial" w:hAnsi="Arial" w:cs="Arial"/>
          <w:color w:val="000000"/>
          <w:sz w:val="20"/>
          <w:szCs w:val="20"/>
        </w:rPr>
        <w:t xml:space="preserve"> (</w:t>
      </w:r>
      <w:r w:rsidR="008E7F68">
        <w:rPr>
          <w:rFonts w:ascii="Arial" w:hAnsi="Arial" w:cs="Arial"/>
          <w:color w:val="000000"/>
          <w:sz w:val="20"/>
          <w:szCs w:val="20"/>
        </w:rPr>
        <w:t>SL students produce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 xml:space="preserve"> 3 written tasks based on material studied in the course and submit one of these for external assessment. HL students 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produce 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4 and submit two)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E7F68" w:rsidRPr="008E7F68">
        <w:rPr>
          <w:rFonts w:ascii="Arial" w:hAnsi="Arial" w:cs="Arial"/>
          <w:b/>
          <w:color w:val="000000"/>
          <w:sz w:val="20"/>
          <w:szCs w:val="20"/>
        </w:rPr>
        <w:t xml:space="preserve"> (20%)</w:t>
      </w:r>
    </w:p>
    <w:p w14:paraId="3AB141FF" w14:textId="77777777" w:rsidR="00756A7B" w:rsidRPr="0067151D" w:rsidRDefault="00756A7B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3D3D944D" w14:textId="77777777" w:rsidR="0061392F" w:rsidRPr="008E7F68" w:rsidRDefault="0067151D" w:rsidP="0061392F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E7F68">
        <w:rPr>
          <w:rFonts w:ascii="Arial" w:hAnsi="Arial" w:cs="Arial"/>
          <w:b/>
          <w:color w:val="000000"/>
          <w:sz w:val="20"/>
          <w:szCs w:val="20"/>
          <w:u w:val="single"/>
        </w:rPr>
        <w:t>Internal</w:t>
      </w:r>
      <w:r w:rsidR="004857C9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  <w:r w:rsidR="005D1D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Assessment</w:t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 xml:space="preserve"> </w:t>
      </w:r>
      <w:r w:rsidR="00C00C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30%</w:t>
      </w:r>
    </w:p>
    <w:p w14:paraId="7E6F1E71" w14:textId="77777777" w:rsidR="004857C9" w:rsidRPr="000A7D31" w:rsidRDefault="004857C9" w:rsidP="0061392F">
      <w:pPr>
        <w:spacing w:after="24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Individual Oral Commentary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– IOC - </w:t>
      </w:r>
      <w:r w:rsidR="00162087">
        <w:rPr>
          <w:rFonts w:ascii="Arial" w:hAnsi="Arial" w:cs="Arial"/>
          <w:color w:val="000000"/>
          <w:sz w:val="20"/>
          <w:szCs w:val="20"/>
        </w:rPr>
        <w:t>(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Students comment on an extract from a literary text studied in part 4 of the cou</w:t>
      </w:r>
      <w:r w:rsidR="008E7F68">
        <w:rPr>
          <w:rFonts w:ascii="Arial" w:hAnsi="Arial" w:cs="Arial"/>
          <w:color w:val="000000"/>
          <w:sz w:val="20"/>
          <w:szCs w:val="20"/>
        </w:rPr>
        <w:t>r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se)</w:t>
      </w:r>
      <w:r w:rsidRPr="0067151D">
        <w:rPr>
          <w:rFonts w:ascii="Arial" w:hAnsi="Arial" w:cs="Arial"/>
          <w:color w:val="000000"/>
          <w:sz w:val="20"/>
          <w:szCs w:val="20"/>
        </w:rPr>
        <w:t>                </w:t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Pr="008E7F68">
        <w:rPr>
          <w:rFonts w:ascii="Arial" w:hAnsi="Arial" w:cs="Arial"/>
          <w:b/>
          <w:color w:val="000000"/>
          <w:sz w:val="20"/>
          <w:szCs w:val="20"/>
        </w:rPr>
        <w:t>(15%)</w:t>
      </w:r>
    </w:p>
    <w:p w14:paraId="07EFD867" w14:textId="77777777" w:rsidR="004857C9" w:rsidRDefault="00C851A4" w:rsidP="008E7F68">
      <w:pPr>
        <w:rPr>
          <w:rFonts w:ascii="Arial" w:hAnsi="Arial" w:cs="Arial"/>
          <w:b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Further Oral Activit</w:t>
      </w:r>
      <w:r w:rsidR="008E7F68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ies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(Students complete two further oral activities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– group </w:t>
      </w:r>
      <w:r w:rsidR="00320639">
        <w:rPr>
          <w:rFonts w:ascii="Arial" w:hAnsi="Arial" w:cs="Arial"/>
          <w:color w:val="000000"/>
          <w:sz w:val="20"/>
          <w:szCs w:val="20"/>
        </w:rPr>
        <w:t>presentations -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one based on part 1 and one based on part 2 of the course. The mark of one further </w:t>
      </w:r>
      <w:r w:rsidR="00320639">
        <w:rPr>
          <w:rFonts w:ascii="Arial" w:hAnsi="Arial" w:cs="Arial"/>
          <w:color w:val="000000"/>
          <w:sz w:val="20"/>
          <w:szCs w:val="20"/>
        </w:rPr>
        <w:t xml:space="preserve">activity is submitted for final </w:t>
      </w:r>
      <w:r w:rsidRPr="0067151D">
        <w:rPr>
          <w:rFonts w:ascii="Arial" w:hAnsi="Arial" w:cs="Arial"/>
          <w:color w:val="000000"/>
          <w:sz w:val="20"/>
          <w:szCs w:val="20"/>
        </w:rPr>
        <w:t>assessment.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 xml:space="preserve">       </w:t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4857C9" w:rsidRPr="008E7F68">
        <w:rPr>
          <w:rFonts w:ascii="Arial" w:hAnsi="Arial" w:cs="Arial"/>
          <w:b/>
          <w:color w:val="000000"/>
          <w:sz w:val="20"/>
          <w:szCs w:val="20"/>
        </w:rPr>
        <w:t>(15%)</w:t>
      </w:r>
    </w:p>
    <w:p w14:paraId="174DAAEE" w14:textId="77777777" w:rsidR="008E7F68" w:rsidRDefault="008E7F68" w:rsidP="008E7F68">
      <w:pPr>
        <w:rPr>
          <w:rFonts w:ascii="Arial" w:hAnsi="Arial" w:cs="Arial"/>
          <w:b/>
          <w:color w:val="000000"/>
          <w:sz w:val="20"/>
          <w:szCs w:val="20"/>
        </w:rPr>
      </w:pPr>
    </w:p>
    <w:p w14:paraId="19A33931" w14:textId="77777777" w:rsidR="008E7F68" w:rsidRDefault="008E7F68" w:rsidP="008E7F68">
      <w:pPr>
        <w:rPr>
          <w:rFonts w:ascii="Arial" w:hAnsi="Arial" w:cs="Arial"/>
          <w:sz w:val="20"/>
          <w:szCs w:val="20"/>
        </w:rPr>
      </w:pPr>
    </w:p>
    <w:p w14:paraId="25D5C047" w14:textId="77777777" w:rsidR="00E60568" w:rsidRDefault="00E60568" w:rsidP="008E7F68">
      <w:pPr>
        <w:rPr>
          <w:rFonts w:ascii="Arial" w:hAnsi="Arial" w:cs="Arial"/>
          <w:sz w:val="20"/>
          <w:szCs w:val="20"/>
        </w:rPr>
      </w:pPr>
    </w:p>
    <w:p w14:paraId="143E3578" w14:textId="77777777" w:rsidR="00E60568" w:rsidRDefault="00E60568" w:rsidP="008E7F68">
      <w:pPr>
        <w:rPr>
          <w:rFonts w:ascii="Arial" w:hAnsi="Arial" w:cs="Arial"/>
          <w:sz w:val="20"/>
          <w:szCs w:val="20"/>
        </w:rPr>
      </w:pPr>
    </w:p>
    <w:p w14:paraId="3195EF9F" w14:textId="77777777" w:rsidR="00756A7B" w:rsidRDefault="00756A7B" w:rsidP="004857C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>ISB English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01674FC" w14:textId="77777777" w:rsidR="00756A7B" w:rsidRDefault="00756A7B" w:rsidP="004857C9">
      <w:pPr>
        <w:rPr>
          <w:rFonts w:ascii="Arial" w:hAnsi="Arial" w:cs="Arial"/>
          <w:color w:val="000000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>Your grade is based on the IB scale of 1 to 7 (3/7 SL and 4/7 HL is a passing grade).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All in-</w:t>
      </w:r>
      <w:r>
        <w:rPr>
          <w:rFonts w:ascii="Arial" w:hAnsi="Arial" w:cs="Arial"/>
          <w:color w:val="000000"/>
          <w:sz w:val="20"/>
          <w:szCs w:val="20"/>
        </w:rPr>
        <w:t xml:space="preserve">class assessments, tests and semester exams will be taken into consideration in calculating your final quarter/semester grades. </w:t>
      </w:r>
      <w:r w:rsidR="00C02A03">
        <w:rPr>
          <w:rFonts w:ascii="Arial" w:hAnsi="Arial" w:cs="Arial"/>
          <w:color w:val="000000"/>
          <w:sz w:val="20"/>
          <w:szCs w:val="20"/>
        </w:rPr>
        <w:t xml:space="preserve">Please see the percentage indicated below. </w:t>
      </w:r>
    </w:p>
    <w:p w14:paraId="5892D9A9" w14:textId="77777777" w:rsidR="00E60568" w:rsidRDefault="00E60568" w:rsidP="004857C9">
      <w:pPr>
        <w:rPr>
          <w:rFonts w:ascii="Arial" w:hAnsi="Arial" w:cs="Arial"/>
          <w:color w:val="000000"/>
          <w:sz w:val="20"/>
          <w:szCs w:val="20"/>
        </w:rPr>
      </w:pPr>
    </w:p>
    <w:p w14:paraId="14B51ABD" w14:textId="77777777" w:rsidR="00756A7B" w:rsidRDefault="00756A7B" w:rsidP="004857C9">
      <w:pPr>
        <w:rPr>
          <w:rFonts w:ascii="Arial" w:hAnsi="Arial" w:cs="Arial"/>
          <w:color w:val="000000"/>
          <w:sz w:val="20"/>
          <w:szCs w:val="20"/>
        </w:rPr>
      </w:pPr>
    </w:p>
    <w:p w14:paraId="02CF7F2F" w14:textId="77777777" w:rsidR="00C02A03" w:rsidRPr="00C00C50" w:rsidRDefault="00C02A03" w:rsidP="004857C9">
      <w:pPr>
        <w:rPr>
          <w:rFonts w:ascii="Arial" w:hAnsi="Arial" w:cs="Arial"/>
          <w:color w:val="000000"/>
        </w:rPr>
      </w:pPr>
    </w:p>
    <w:p w14:paraId="6D4EDC3A" w14:textId="77777777" w:rsidR="00C02A03" w:rsidRPr="00C00C50" w:rsidRDefault="00C02A03" w:rsidP="00C02A03">
      <w:pPr>
        <w:jc w:val="center"/>
        <w:rPr>
          <w:rFonts w:ascii="Arial" w:hAnsi="Arial" w:cs="Arial"/>
          <w:b/>
          <w:color w:val="000000"/>
        </w:rPr>
      </w:pPr>
      <w:r w:rsidRPr="00C00C50">
        <w:rPr>
          <w:rFonts w:ascii="Arial" w:hAnsi="Arial" w:cs="Arial"/>
          <w:b/>
          <w:color w:val="000000"/>
        </w:rPr>
        <w:t>ISB Grading Policy</w:t>
      </w:r>
    </w:p>
    <w:p w14:paraId="05639915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58F47658" w14:textId="77777777" w:rsidR="00C02A03" w:rsidRPr="00C02A03" w:rsidRDefault="00C02A03" w:rsidP="004857C9">
      <w:pPr>
        <w:rPr>
          <w:rFonts w:ascii="Arial" w:hAnsi="Arial" w:cs="Arial"/>
          <w:b/>
          <w:color w:val="000000"/>
          <w:sz w:val="20"/>
          <w:szCs w:val="20"/>
        </w:rPr>
      </w:pPr>
      <w:r w:rsidRPr="00C02A03">
        <w:rPr>
          <w:rFonts w:ascii="Arial" w:hAnsi="Arial" w:cs="Arial"/>
          <w:b/>
          <w:color w:val="000000"/>
          <w:sz w:val="20"/>
          <w:szCs w:val="20"/>
        </w:rPr>
        <w:t>Year 1 DP and non DP – Final Semester 1 and 2 grades:</w:t>
      </w:r>
    </w:p>
    <w:p w14:paraId="356D0541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1</w:t>
      </w:r>
    </w:p>
    <w:p w14:paraId="326F6F0C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2</w:t>
      </w:r>
    </w:p>
    <w:p w14:paraId="7803F06E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20% - semester exam</w:t>
      </w:r>
    </w:p>
    <w:p w14:paraId="4A2B9A54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05CC77CA" w14:textId="77777777" w:rsidR="00C02A03" w:rsidRPr="00C02A03" w:rsidRDefault="00C02A03" w:rsidP="004857C9">
      <w:pPr>
        <w:rPr>
          <w:rFonts w:ascii="Arial" w:hAnsi="Arial" w:cs="Arial"/>
          <w:b/>
          <w:color w:val="000000"/>
          <w:sz w:val="20"/>
          <w:szCs w:val="20"/>
        </w:rPr>
      </w:pPr>
      <w:r w:rsidRPr="00C02A03">
        <w:rPr>
          <w:rFonts w:ascii="Arial" w:hAnsi="Arial" w:cs="Arial"/>
          <w:b/>
          <w:color w:val="000000"/>
          <w:sz w:val="20"/>
          <w:szCs w:val="20"/>
        </w:rPr>
        <w:t>Year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 DP </w:t>
      </w:r>
      <w:r w:rsidRPr="00C02A03">
        <w:rPr>
          <w:rFonts w:ascii="Arial" w:hAnsi="Arial" w:cs="Arial"/>
          <w:b/>
          <w:color w:val="000000"/>
          <w:sz w:val="20"/>
          <w:szCs w:val="20"/>
        </w:rPr>
        <w:t>and non DP</w:t>
      </w:r>
      <w:r>
        <w:rPr>
          <w:rFonts w:ascii="Arial" w:hAnsi="Arial" w:cs="Arial"/>
          <w:b/>
          <w:color w:val="000000"/>
          <w:sz w:val="20"/>
          <w:szCs w:val="20"/>
        </w:rPr>
        <w:t>:  Semester 1 grades</w:t>
      </w:r>
      <w:r w:rsidRPr="00C02A03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</w:t>
      </w:r>
    </w:p>
    <w:p w14:paraId="101C29BF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1</w:t>
      </w:r>
    </w:p>
    <w:p w14:paraId="237A420E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2</w:t>
      </w:r>
    </w:p>
    <w:p w14:paraId="2444D95F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20% - semester exam</w:t>
      </w:r>
    </w:p>
    <w:p w14:paraId="0053D387" w14:textId="77777777" w:rsidR="00C02A03" w:rsidRP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2AE6967F" w14:textId="77777777" w:rsidR="00756A7B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Year 2 DP - Semester 2 grades: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Year 2 non DP ISB – Semester 2 grades</w:t>
      </w:r>
    </w:p>
    <w:p w14:paraId="6B283F4E" w14:textId="69AE79A4" w:rsidR="00756A7B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 - Mock Exam (March</w:t>
      </w:r>
      <w:r w:rsidR="00073517">
        <w:rPr>
          <w:rFonts w:ascii="Arial" w:hAnsi="Arial" w:cs="Arial"/>
          <w:sz w:val="20"/>
          <w:szCs w:val="20"/>
        </w:rPr>
        <w:t>/April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80% Quarter 3</w:t>
      </w:r>
    </w:p>
    <w:p w14:paraId="02119245" w14:textId="77777777" w:rsidR="00C02A03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80% - Quarter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20% semester exam (May)</w:t>
      </w:r>
    </w:p>
    <w:p w14:paraId="77250926" w14:textId="77777777" w:rsidR="00C02A03" w:rsidRDefault="00C02A03" w:rsidP="004857C9">
      <w:pPr>
        <w:rPr>
          <w:rFonts w:ascii="Arial" w:hAnsi="Arial" w:cs="Arial"/>
          <w:sz w:val="20"/>
          <w:szCs w:val="20"/>
        </w:rPr>
      </w:pPr>
    </w:p>
    <w:p w14:paraId="62DCFDD3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530284B5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22A9F3AA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57275B5C" w14:textId="77777777" w:rsidR="001F2910" w:rsidRDefault="001F2910" w:rsidP="007F3A01">
      <w:pPr>
        <w:rPr>
          <w:rFonts w:ascii="Arial" w:hAnsi="Arial" w:cs="Arial"/>
          <w:b/>
          <w:sz w:val="20"/>
          <w:szCs w:val="20"/>
        </w:rPr>
      </w:pPr>
    </w:p>
    <w:p w14:paraId="6CF5876A" w14:textId="77777777" w:rsidR="00756A7B" w:rsidRDefault="00756A7B" w:rsidP="007F3A01">
      <w:pPr>
        <w:rPr>
          <w:rFonts w:ascii="Arial" w:hAnsi="Arial" w:cs="Arial"/>
          <w:b/>
        </w:rPr>
      </w:pPr>
      <w:r w:rsidRPr="001F2910">
        <w:rPr>
          <w:rFonts w:ascii="Arial" w:hAnsi="Arial" w:cs="Arial"/>
          <w:b/>
        </w:rPr>
        <w:t>Classroom Details and Expectations</w:t>
      </w:r>
    </w:p>
    <w:p w14:paraId="180FBF35" w14:textId="77777777" w:rsidR="00073517" w:rsidRPr="001F2910" w:rsidRDefault="00073517" w:rsidP="007F3A01">
      <w:pPr>
        <w:rPr>
          <w:rFonts w:ascii="Arial" w:hAnsi="Arial" w:cs="Arial"/>
          <w:b/>
        </w:rPr>
      </w:pPr>
    </w:p>
    <w:p w14:paraId="2258D25D" w14:textId="77777777" w:rsidR="004828DF" w:rsidRPr="00756A7B" w:rsidRDefault="004828DF" w:rsidP="00553240">
      <w:pPr>
        <w:jc w:val="center"/>
        <w:rPr>
          <w:rFonts w:ascii="Arial" w:hAnsi="Arial" w:cs="Arial"/>
          <w:b/>
          <w:sz w:val="20"/>
          <w:szCs w:val="20"/>
        </w:rPr>
      </w:pPr>
    </w:p>
    <w:p w14:paraId="448B0025" w14:textId="77777777" w:rsidR="00942BDC" w:rsidRPr="006332F3" w:rsidRDefault="00942BDC" w:rsidP="0055324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828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 Assignments / Tests / Semester Exams</w:t>
      </w:r>
    </w:p>
    <w:p w14:paraId="2391546C" w14:textId="77777777" w:rsidR="00942BDC" w:rsidRDefault="00942BDC" w:rsidP="004857C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96089EE" w14:textId="77777777" w:rsidR="00E60DD1" w:rsidRDefault="005E16AA" w:rsidP="005E16AA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 the course of the next two years, y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ou will be given the opportunity to practice the necessary skills to do well </w:t>
      </w:r>
      <w:r w:rsidR="006332F3">
        <w:rPr>
          <w:rFonts w:ascii="Arial" w:hAnsi="Arial" w:cs="Arial"/>
          <w:bCs/>
          <w:color w:val="000000"/>
          <w:sz w:val="20"/>
          <w:szCs w:val="20"/>
        </w:rPr>
        <w:t>on the final assessments</w:t>
      </w:r>
      <w:r>
        <w:rPr>
          <w:rFonts w:ascii="Arial" w:hAnsi="Arial" w:cs="Arial"/>
          <w:bCs/>
          <w:color w:val="000000"/>
          <w:sz w:val="20"/>
          <w:szCs w:val="20"/>
        </w:rPr>
        <w:t>/exams for this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 course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E60DD1">
        <w:rPr>
          <w:rFonts w:ascii="Arial" w:hAnsi="Arial" w:cs="Arial"/>
          <w:bCs/>
          <w:color w:val="000000"/>
          <w:sz w:val="20"/>
          <w:szCs w:val="20"/>
        </w:rPr>
        <w:t xml:space="preserve"> Your </w:t>
      </w:r>
      <w:r w:rsidR="00E60DD1" w:rsidRPr="00E60DD1">
        <w:rPr>
          <w:rFonts w:ascii="Arial" w:hAnsi="Arial" w:cs="Arial"/>
          <w:b/>
          <w:bCs/>
          <w:color w:val="000000"/>
          <w:sz w:val="20"/>
          <w:szCs w:val="20"/>
        </w:rPr>
        <w:t>assignments will include</w:t>
      </w:r>
      <w:r w:rsidR="00E60DD1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7982902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Participation in class discussions and activities</w:t>
      </w:r>
    </w:p>
    <w:p w14:paraId="1369F863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Wri</w:t>
      </w:r>
      <w:r w:rsidR="004828DF">
        <w:rPr>
          <w:rFonts w:ascii="Arial" w:hAnsi="Arial" w:cs="Arial"/>
          <w:bCs/>
          <w:color w:val="000000"/>
          <w:sz w:val="20"/>
          <w:szCs w:val="20"/>
        </w:rPr>
        <w:t>tten responses to various texts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36AAC74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Unit tests and quizzes</w:t>
      </w:r>
    </w:p>
    <w:p w14:paraId="0E66CAB7" w14:textId="77777777" w:rsidR="005E16AA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Formal presentations </w:t>
      </w:r>
    </w:p>
    <w:p w14:paraId="187B8987" w14:textId="77777777" w:rsidR="00E60DD1" w:rsidRDefault="00E60DD1" w:rsidP="00E60DD1">
      <w:pPr>
        <w:pStyle w:val="ListParagraph"/>
        <w:ind w:left="1500"/>
        <w:rPr>
          <w:rFonts w:ascii="Arial" w:hAnsi="Arial" w:cs="Arial"/>
          <w:bCs/>
          <w:color w:val="000000"/>
          <w:sz w:val="20"/>
          <w:szCs w:val="20"/>
        </w:rPr>
      </w:pPr>
    </w:p>
    <w:p w14:paraId="5657B89D" w14:textId="50C63A63" w:rsidR="00942BDC" w:rsidRDefault="00942BDC" w:rsidP="00942BDC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All class work will be assessed using the </w:t>
      </w:r>
      <w:r w:rsidRPr="004828DF">
        <w:rPr>
          <w:rFonts w:ascii="Arial" w:hAnsi="Arial" w:cs="Arial"/>
          <w:b/>
          <w:bCs/>
          <w:color w:val="000000"/>
          <w:sz w:val="20"/>
          <w:szCs w:val="20"/>
        </w:rPr>
        <w:t>published IBDP criteria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 that best matches the assignment. </w:t>
      </w:r>
    </w:p>
    <w:p w14:paraId="7E523E31" w14:textId="77777777" w:rsidR="00E60DD1" w:rsidRDefault="00E60DD1" w:rsidP="00E60DD1">
      <w:pPr>
        <w:pStyle w:val="ListParagraph"/>
        <w:ind w:left="780"/>
        <w:rPr>
          <w:rFonts w:ascii="Arial" w:hAnsi="Arial" w:cs="Arial"/>
          <w:bCs/>
          <w:color w:val="000000"/>
          <w:sz w:val="20"/>
          <w:szCs w:val="20"/>
        </w:rPr>
      </w:pPr>
    </w:p>
    <w:p w14:paraId="1D07F310" w14:textId="7C96698F" w:rsidR="005E16AA" w:rsidRPr="007F3A01" w:rsidRDefault="00942BDC" w:rsidP="007F3A01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 w:rsidRPr="007F3A01">
        <w:rPr>
          <w:rFonts w:ascii="Arial" w:hAnsi="Arial" w:cs="Arial"/>
          <w:bCs/>
          <w:color w:val="000000"/>
          <w:sz w:val="20"/>
          <w:szCs w:val="20"/>
        </w:rPr>
        <w:t xml:space="preserve">You will receive </w:t>
      </w:r>
      <w:r w:rsidRPr="007F3A01">
        <w:rPr>
          <w:rFonts w:ascii="Arial" w:hAnsi="Arial" w:cs="Arial"/>
          <w:b/>
          <w:bCs/>
          <w:color w:val="000000"/>
          <w:sz w:val="20"/>
          <w:szCs w:val="20"/>
        </w:rPr>
        <w:t>quarterly/semester grades based on your completion of these assignments</w:t>
      </w:r>
      <w:r w:rsidR="005E16AA" w:rsidRPr="007F3A01">
        <w:rPr>
          <w:rFonts w:ascii="Arial" w:hAnsi="Arial" w:cs="Arial"/>
          <w:b/>
          <w:bCs/>
          <w:color w:val="000000"/>
          <w:sz w:val="20"/>
          <w:szCs w:val="20"/>
        </w:rPr>
        <w:t>/tests and semester exams</w:t>
      </w:r>
    </w:p>
    <w:p w14:paraId="5504763E" w14:textId="77777777" w:rsidR="00990369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Late assignments</w:t>
      </w:r>
      <w:r w:rsidRPr="005E16AA">
        <w:rPr>
          <w:rFonts w:ascii="Arial" w:hAnsi="Arial" w:cs="Arial"/>
          <w:color w:val="000000"/>
          <w:sz w:val="20"/>
          <w:szCs w:val="20"/>
        </w:rPr>
        <w:t xml:space="preserve"> will not be accepted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for consideration of your quarter/semester grades; </w:t>
      </w:r>
      <w:r w:rsidRPr="005E16AA">
        <w:rPr>
          <w:rFonts w:ascii="Arial" w:hAnsi="Arial" w:cs="Arial"/>
          <w:color w:val="000000"/>
          <w:sz w:val="20"/>
          <w:szCs w:val="20"/>
        </w:rPr>
        <w:t>all missing work will be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given a zero in the ISB gra</w:t>
      </w:r>
      <w:r w:rsidR="005D1D16">
        <w:rPr>
          <w:rFonts w:ascii="Arial" w:hAnsi="Arial" w:cs="Arial"/>
          <w:color w:val="000000"/>
          <w:sz w:val="20"/>
          <w:szCs w:val="20"/>
        </w:rPr>
        <w:t>de book.  The required IBDP IAs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(internal assessments) </w:t>
      </w:r>
      <w:r w:rsidR="00990369" w:rsidRPr="008310A5">
        <w:rPr>
          <w:rFonts w:ascii="Arial" w:hAnsi="Arial" w:cs="Arial"/>
          <w:b/>
          <w:color w:val="000000"/>
          <w:sz w:val="20"/>
          <w:szCs w:val="20"/>
        </w:rPr>
        <w:t>may be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accepted late, but will not be considered when calculating the ISB report card grades.  </w:t>
      </w:r>
      <w:r w:rsidRPr="005E16AA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73902AA" w14:textId="77777777" w:rsidR="00990369" w:rsidRDefault="00990369" w:rsidP="005E16AA">
      <w:pPr>
        <w:rPr>
          <w:rFonts w:ascii="Arial" w:hAnsi="Arial" w:cs="Arial"/>
          <w:color w:val="000000"/>
          <w:sz w:val="20"/>
          <w:szCs w:val="20"/>
        </w:rPr>
      </w:pPr>
    </w:p>
    <w:p w14:paraId="5127FAF0" w14:textId="77777777" w:rsidR="005E16AA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completing assignments in a timely manner ensures that you are practicing the skills and receiving the feedback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 you </w:t>
      </w:r>
      <w:r>
        <w:rPr>
          <w:rFonts w:ascii="Arial" w:hAnsi="Arial" w:cs="Arial"/>
          <w:color w:val="000000"/>
          <w:sz w:val="20"/>
          <w:szCs w:val="20"/>
        </w:rPr>
        <w:t xml:space="preserve">need to do well on your </w:t>
      </w:r>
      <w:r w:rsidR="006332F3">
        <w:rPr>
          <w:rFonts w:ascii="Arial" w:hAnsi="Arial" w:cs="Arial"/>
          <w:color w:val="000000"/>
          <w:sz w:val="20"/>
          <w:szCs w:val="20"/>
        </w:rPr>
        <w:t>final assessments</w:t>
      </w:r>
      <w:r>
        <w:rPr>
          <w:rFonts w:ascii="Arial" w:hAnsi="Arial" w:cs="Arial"/>
          <w:color w:val="000000"/>
          <w:sz w:val="20"/>
          <w:szCs w:val="20"/>
        </w:rPr>
        <w:t xml:space="preserve"> and exams.  </w:t>
      </w:r>
      <w:r w:rsidRPr="005E16AA">
        <w:rPr>
          <w:rFonts w:ascii="Arial" w:hAnsi="Arial" w:cs="Arial"/>
          <w:b/>
          <w:color w:val="000000"/>
          <w:sz w:val="20"/>
          <w:szCs w:val="20"/>
        </w:rPr>
        <w:t>Time management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5E16AA">
        <w:rPr>
          <w:rFonts w:ascii="Arial" w:hAnsi="Arial" w:cs="Arial"/>
          <w:b/>
          <w:color w:val="000000"/>
          <w:sz w:val="20"/>
          <w:szCs w:val="20"/>
        </w:rPr>
        <w:t>responsibility</w:t>
      </w:r>
      <w:r>
        <w:rPr>
          <w:rFonts w:ascii="Arial" w:hAnsi="Arial" w:cs="Arial"/>
          <w:color w:val="000000"/>
          <w:sz w:val="20"/>
          <w:szCs w:val="20"/>
        </w:rPr>
        <w:t xml:space="preserve"> are critical to your success in this course.  </w:t>
      </w:r>
    </w:p>
    <w:p w14:paraId="05D2B876" w14:textId="77777777" w:rsidR="005E16AA" w:rsidRDefault="005E16AA" w:rsidP="005E16AA">
      <w:pPr>
        <w:rPr>
          <w:rFonts w:ascii="Arial" w:hAnsi="Arial" w:cs="Arial"/>
          <w:color w:val="000000"/>
          <w:sz w:val="20"/>
          <w:szCs w:val="20"/>
        </w:rPr>
      </w:pPr>
    </w:p>
    <w:p w14:paraId="7FFB3039" w14:textId="77777777" w:rsidR="004828DF" w:rsidRDefault="004828DF" w:rsidP="005E16AA">
      <w:pPr>
        <w:rPr>
          <w:rFonts w:ascii="Arial" w:hAnsi="Arial" w:cs="Arial"/>
          <w:b/>
          <w:color w:val="000000"/>
          <w:sz w:val="20"/>
          <w:szCs w:val="20"/>
        </w:rPr>
      </w:pPr>
    </w:p>
    <w:p w14:paraId="62760519" w14:textId="45A8E662" w:rsidR="005E16AA" w:rsidRPr="0067151D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If you are absent</w:t>
      </w:r>
      <w:r w:rsidRPr="006715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16AA">
        <w:rPr>
          <w:rFonts w:ascii="Arial" w:hAnsi="Arial" w:cs="Arial"/>
          <w:color w:val="000000"/>
          <w:sz w:val="20"/>
          <w:szCs w:val="20"/>
        </w:rPr>
        <w:t>you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need to make sure you find out what yo</w:t>
      </w:r>
      <w:r w:rsidR="00226C37">
        <w:rPr>
          <w:rFonts w:ascii="Arial" w:hAnsi="Arial" w:cs="Arial"/>
          <w:color w:val="000000"/>
          <w:sz w:val="20"/>
          <w:szCs w:val="20"/>
        </w:rPr>
        <w:t>u have missed (check on the class website,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F3A01">
        <w:rPr>
          <w:rFonts w:ascii="Arial" w:hAnsi="Arial" w:cs="Arial"/>
          <w:color w:val="000000"/>
          <w:sz w:val="20"/>
          <w:szCs w:val="20"/>
        </w:rPr>
        <w:t xml:space="preserve">review the </w:t>
      </w:r>
      <w:r>
        <w:rPr>
          <w:rFonts w:ascii="Arial" w:hAnsi="Arial" w:cs="Arial"/>
          <w:color w:val="000000"/>
          <w:sz w:val="20"/>
          <w:szCs w:val="20"/>
        </w:rPr>
        <w:t>assignment sheet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and/</w:t>
      </w:r>
      <w:r w:rsidRPr="0067151D">
        <w:rPr>
          <w:rFonts w:ascii="Arial" w:hAnsi="Arial" w:cs="Arial"/>
          <w:color w:val="000000"/>
          <w:sz w:val="20"/>
          <w:szCs w:val="20"/>
        </w:rPr>
        <w:t>or check with a reliable classmate)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DO NOT WAIT until the next time we meet to figure out what you are missing.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Missing work due to absences must be </w:t>
      </w:r>
      <w:r w:rsidR="00756A7B" w:rsidRPr="00756A7B">
        <w:rPr>
          <w:rFonts w:ascii="Arial" w:hAnsi="Arial" w:cs="Arial"/>
          <w:b/>
          <w:color w:val="000000"/>
          <w:sz w:val="20"/>
          <w:szCs w:val="20"/>
        </w:rPr>
        <w:t>made up in a timely manner</w:t>
      </w:r>
      <w:r w:rsidR="00553240">
        <w:rPr>
          <w:rFonts w:ascii="Arial" w:hAnsi="Arial" w:cs="Arial"/>
          <w:color w:val="000000"/>
          <w:sz w:val="20"/>
          <w:szCs w:val="20"/>
        </w:rPr>
        <w:t xml:space="preserve">; this timetable must </w:t>
      </w:r>
      <w:r w:rsidR="00756A7B" w:rsidRPr="00756A7B">
        <w:rPr>
          <w:rFonts w:ascii="Arial" w:hAnsi="Arial" w:cs="Arial"/>
          <w:color w:val="000000"/>
          <w:sz w:val="20"/>
          <w:szCs w:val="20"/>
          <w:u w:val="single"/>
        </w:rPr>
        <w:t xml:space="preserve">be discussed </w:t>
      </w:r>
      <w:r w:rsidR="00553240">
        <w:rPr>
          <w:rFonts w:ascii="Arial" w:hAnsi="Arial" w:cs="Arial"/>
          <w:color w:val="000000"/>
          <w:sz w:val="20"/>
          <w:szCs w:val="20"/>
          <w:u w:val="single"/>
        </w:rPr>
        <w:t xml:space="preserve">and then established </w:t>
      </w:r>
      <w:r w:rsidR="00756A7B" w:rsidRPr="00756A7B">
        <w:rPr>
          <w:rFonts w:ascii="Arial" w:hAnsi="Arial" w:cs="Arial"/>
          <w:color w:val="000000"/>
          <w:sz w:val="20"/>
          <w:szCs w:val="20"/>
          <w:u w:val="single"/>
        </w:rPr>
        <w:t>with me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AE7CCD" w14:textId="77777777" w:rsidR="005E16AA" w:rsidRPr="00942BDC" w:rsidRDefault="005E16AA" w:rsidP="005E16AA">
      <w:pPr>
        <w:pStyle w:val="ListParagraph"/>
        <w:ind w:left="780"/>
        <w:rPr>
          <w:rFonts w:ascii="Arial" w:hAnsi="Arial" w:cs="Arial"/>
          <w:bCs/>
          <w:color w:val="000000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14F6B3D2" w14:textId="77777777" w:rsidR="004857C9" w:rsidRPr="0067151D" w:rsidRDefault="00C851A4" w:rsidP="000E0C6B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4857C9"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ome prepared</w:t>
      </w:r>
      <w:r w:rsidR="00AF3B00"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to class: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 Be o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>n time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 xml:space="preserve"> w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 xml:space="preserve">ith the related 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materials, 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>ready to participate and learn.</w:t>
      </w:r>
    </w:p>
    <w:p w14:paraId="575D2F9E" w14:textId="77777777" w:rsidR="004828DF" w:rsidRPr="004828DF" w:rsidRDefault="004857C9" w:rsidP="004828DF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</w:rPr>
        <w:t xml:space="preserve">Take your studies </w:t>
      </w:r>
      <w:r w:rsidRPr="0067151D">
        <w:rPr>
          <w:rFonts w:ascii="Arial" w:hAnsi="Arial" w:cs="Arial"/>
          <w:b/>
          <w:color w:val="000000"/>
          <w:sz w:val="20"/>
          <w:szCs w:val="20"/>
        </w:rPr>
        <w:t>seriously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and treat all homework assignments as an opportunity to learn.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 Engage in class discussions and activities in a positive and meaningful way. </w:t>
      </w:r>
    </w:p>
    <w:p w14:paraId="630C9FC4" w14:textId="5F17A9A9" w:rsidR="00073517" w:rsidRDefault="004857C9" w:rsidP="0007351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>Be</w:t>
      </w:r>
      <w:r w:rsidRPr="0067151D">
        <w:rPr>
          <w:rFonts w:ascii="Arial" w:hAnsi="Arial" w:cs="Arial"/>
          <w:b/>
          <w:color w:val="000000"/>
          <w:sz w:val="20"/>
          <w:szCs w:val="20"/>
        </w:rPr>
        <w:t xml:space="preserve"> proactive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28DF">
        <w:rPr>
          <w:rFonts w:ascii="Arial" w:hAnsi="Arial" w:cs="Arial"/>
          <w:b/>
          <w:color w:val="000000"/>
          <w:sz w:val="20"/>
          <w:szCs w:val="20"/>
        </w:rPr>
        <w:t>about your learning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: Approach </w:t>
      </w: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>me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for additional help outside of class – I will be happy to meet with you individually to help you succeed in this course. </w:t>
      </w:r>
    </w:p>
    <w:p w14:paraId="29D491C9" w14:textId="77777777" w:rsidR="00605C86" w:rsidRPr="00605C86" w:rsidRDefault="00605C86" w:rsidP="00605C86">
      <w:pPr>
        <w:spacing w:before="100" w:beforeAutospacing="1" w:after="100" w:afterAutospacing="1"/>
        <w:ind w:left="680"/>
        <w:textAlignment w:val="baseline"/>
        <w:rPr>
          <w:rFonts w:ascii="Arial" w:hAnsi="Arial" w:cs="Arial"/>
          <w:sz w:val="20"/>
          <w:szCs w:val="20"/>
        </w:rPr>
      </w:pPr>
    </w:p>
    <w:p w14:paraId="0442260F" w14:textId="77777777" w:rsidR="00605C86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b/>
        </w:rPr>
        <w:t>Academic honesty:</w:t>
      </w:r>
      <w:r w:rsidRPr="00073517">
        <w:rPr>
          <w:rFonts w:ascii="Arial" w:hAnsi="Arial" w:cs="Arial"/>
          <w:sz w:val="20"/>
          <w:szCs w:val="20"/>
        </w:rPr>
        <w:t xml:space="preserve"> </w:t>
      </w:r>
    </w:p>
    <w:p w14:paraId="381D8643" w14:textId="78BAC0EC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sz w:val="20"/>
          <w:szCs w:val="20"/>
        </w:rPr>
        <w:t>Have in mind that plagiarism will lead to serious</w:t>
      </w:r>
      <w:r>
        <w:rPr>
          <w:rFonts w:ascii="Arial" w:hAnsi="Arial" w:cs="Arial"/>
          <w:sz w:val="20"/>
          <w:szCs w:val="20"/>
        </w:rPr>
        <w:t xml:space="preserve"> </w:t>
      </w:r>
      <w:r w:rsidRPr="00073517">
        <w:rPr>
          <w:rFonts w:ascii="Arial" w:hAnsi="Arial" w:cs="Arial"/>
          <w:sz w:val="20"/>
          <w:szCs w:val="20"/>
        </w:rPr>
        <w:t>consequences</w:t>
      </w:r>
      <w:r>
        <w:rPr>
          <w:rFonts w:ascii="Arial" w:hAnsi="Arial" w:cs="Arial"/>
          <w:sz w:val="20"/>
          <w:szCs w:val="20"/>
        </w:rPr>
        <w:t>, including the possibility of being unable to participate in the IB Diploma Program</w:t>
      </w:r>
      <w:r w:rsidRPr="000735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Work sent to the IB that is not properly cited or plagiarized in any part with work or ideas that are not your own will result in a 0 and failure in the IB Diploma Program.</w:t>
      </w:r>
      <w:r w:rsidRPr="00073517">
        <w:rPr>
          <w:rFonts w:ascii="Arial" w:hAnsi="Arial" w:cs="Arial"/>
          <w:sz w:val="20"/>
          <w:szCs w:val="20"/>
        </w:rPr>
        <w:t xml:space="preserve"> </w:t>
      </w:r>
    </w:p>
    <w:p w14:paraId="2C9E6C70" w14:textId="77777777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sz w:val="20"/>
          <w:szCs w:val="20"/>
        </w:rPr>
        <w:t xml:space="preserve">Distinguish between correct paraphrasing, direct quotation, </w:t>
      </w:r>
      <w:r>
        <w:rPr>
          <w:rFonts w:ascii="Arial" w:hAnsi="Arial" w:cs="Arial"/>
          <w:sz w:val="20"/>
          <w:szCs w:val="20"/>
        </w:rPr>
        <w:t xml:space="preserve">and citation formats. Please consult the proper citation and note-taking resources on our class website or ask if you are unsure about how and when to cite. ALL formal assessment tasks MUST include citations and a Works Cited page. </w:t>
      </w:r>
    </w:p>
    <w:p w14:paraId="76EF3829" w14:textId="0FF67555" w:rsidR="00073517" w:rsidRDefault="00073517" w:rsidP="00605C86">
      <w:pPr>
        <w:pBdr>
          <w:bottom w:val="single" w:sz="4" w:space="1" w:color="auto"/>
        </w:pBdr>
        <w:spacing w:before="100" w:beforeAutospacing="1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073517">
        <w:rPr>
          <w:rFonts w:ascii="Arial" w:hAnsi="Arial" w:cs="Arial"/>
          <w:sz w:val="20"/>
          <w:szCs w:val="20"/>
        </w:rPr>
        <w:t>more information, please see the ISB Assessment and Academic honesty policy document.</w:t>
      </w:r>
    </w:p>
    <w:p w14:paraId="08E47126" w14:textId="0B4FA0A1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Feel free to contact me at any time with any questions or concerns at: </w:t>
      </w:r>
      <w:r w:rsidRPr="00073517">
        <w:rPr>
          <w:rFonts w:ascii="Arial" w:hAnsi="Arial" w:cs="Arial"/>
        </w:rPr>
        <w:t>azarzycka@isb.rs</w:t>
      </w:r>
    </w:p>
    <w:p w14:paraId="2B34C8FC" w14:textId="39CE0229" w:rsidR="00073517" w:rsidRPr="007F3A01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class website can be found at: </w:t>
      </w:r>
      <w:r w:rsidRPr="00073517">
        <w:rPr>
          <w:rFonts w:ascii="Arial" w:hAnsi="Arial" w:cs="Arial"/>
        </w:rPr>
        <w:t>http://mszenglishclasses.weebly.com/</w:t>
      </w:r>
    </w:p>
    <w:sectPr w:rsidR="00073517" w:rsidRPr="007F3A01" w:rsidSect="00060ED9">
      <w:footerReference w:type="default" r:id="rId9"/>
      <w:pgSz w:w="11907" w:h="16840" w:code="9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1C57" w14:textId="77777777" w:rsidR="005456AB" w:rsidRDefault="005456AB" w:rsidP="0018773C">
      <w:r>
        <w:separator/>
      </w:r>
    </w:p>
  </w:endnote>
  <w:endnote w:type="continuationSeparator" w:id="0">
    <w:p w14:paraId="321DFFCB" w14:textId="77777777" w:rsidR="005456AB" w:rsidRDefault="005456AB" w:rsidP="001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E742" w14:textId="77777777" w:rsidR="00990369" w:rsidRDefault="00990369">
    <w:pPr>
      <w:pStyle w:val="Footer"/>
    </w:pPr>
  </w:p>
  <w:p w14:paraId="3E9F9DE0" w14:textId="77777777" w:rsidR="00990369" w:rsidRDefault="00990369" w:rsidP="00107B40">
    <w:pPr>
      <w:pStyle w:val="Footer"/>
      <w:tabs>
        <w:tab w:val="center" w:pos="5017"/>
        <w:tab w:val="left" w:pos="641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C1214" wp14:editId="507E6474">
          <wp:simplePos x="0" y="0"/>
          <wp:positionH relativeFrom="column">
            <wp:posOffset>1664970</wp:posOffset>
          </wp:positionH>
          <wp:positionV relativeFrom="paragraph">
            <wp:posOffset>14605</wp:posOffset>
          </wp:positionV>
          <wp:extent cx="3913505" cy="159385"/>
          <wp:effectExtent l="19050" t="0" r="0" b="0"/>
          <wp:wrapTight wrapText="bothSides">
            <wp:wrapPolygon edited="0">
              <wp:start x="0" y="0"/>
              <wp:lineTo x="-105" y="15490"/>
              <wp:lineTo x="7991" y="18072"/>
              <wp:lineTo x="18400" y="18072"/>
              <wp:lineTo x="21344" y="18072"/>
              <wp:lineTo x="21554" y="2582"/>
              <wp:lineTo x="21029" y="0"/>
              <wp:lineTo x="0" y="0"/>
            </wp:wrapPolygon>
          </wp:wrapTight>
          <wp:docPr id="1" name="Picture 1" descr="fin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3505" cy="1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F541" w14:textId="77777777" w:rsidR="005456AB" w:rsidRDefault="005456AB" w:rsidP="0018773C">
      <w:r>
        <w:separator/>
      </w:r>
    </w:p>
  </w:footnote>
  <w:footnote w:type="continuationSeparator" w:id="0">
    <w:p w14:paraId="242C51E5" w14:textId="77777777" w:rsidR="005456AB" w:rsidRDefault="005456AB" w:rsidP="0018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55E"/>
    <w:multiLevelType w:val="hybridMultilevel"/>
    <w:tmpl w:val="0A0CAD02"/>
    <w:lvl w:ilvl="0" w:tplc="0CDE09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E97"/>
    <w:multiLevelType w:val="multilevel"/>
    <w:tmpl w:val="310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601BE"/>
    <w:multiLevelType w:val="multilevel"/>
    <w:tmpl w:val="094AD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52B20"/>
    <w:multiLevelType w:val="multilevel"/>
    <w:tmpl w:val="51B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0D8"/>
    <w:multiLevelType w:val="hybridMultilevel"/>
    <w:tmpl w:val="EC0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F41B6"/>
    <w:multiLevelType w:val="multilevel"/>
    <w:tmpl w:val="57F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A4987"/>
    <w:multiLevelType w:val="multilevel"/>
    <w:tmpl w:val="03346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64BEE"/>
    <w:multiLevelType w:val="hybridMultilevel"/>
    <w:tmpl w:val="1A1036B2"/>
    <w:lvl w:ilvl="0" w:tplc="98BA8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1D9F"/>
    <w:multiLevelType w:val="multilevel"/>
    <w:tmpl w:val="08449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F1A04"/>
    <w:multiLevelType w:val="multilevel"/>
    <w:tmpl w:val="7DB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117E"/>
    <w:multiLevelType w:val="multilevel"/>
    <w:tmpl w:val="8C4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33549"/>
    <w:multiLevelType w:val="multilevel"/>
    <w:tmpl w:val="ED7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8664A"/>
    <w:multiLevelType w:val="multilevel"/>
    <w:tmpl w:val="EC6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90D48"/>
    <w:multiLevelType w:val="multilevel"/>
    <w:tmpl w:val="87F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86BA8"/>
    <w:multiLevelType w:val="hybridMultilevel"/>
    <w:tmpl w:val="D6364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776FC1"/>
    <w:multiLevelType w:val="multilevel"/>
    <w:tmpl w:val="39C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40D5F"/>
    <w:multiLevelType w:val="multilevel"/>
    <w:tmpl w:val="407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07"/>
    <w:rsid w:val="00002C88"/>
    <w:rsid w:val="00004FD8"/>
    <w:rsid w:val="000144CE"/>
    <w:rsid w:val="000149EB"/>
    <w:rsid w:val="00030C18"/>
    <w:rsid w:val="00043916"/>
    <w:rsid w:val="00060ED9"/>
    <w:rsid w:val="00060EF9"/>
    <w:rsid w:val="00061305"/>
    <w:rsid w:val="00061F87"/>
    <w:rsid w:val="00064805"/>
    <w:rsid w:val="00067CDD"/>
    <w:rsid w:val="00067E93"/>
    <w:rsid w:val="0007230F"/>
    <w:rsid w:val="00073517"/>
    <w:rsid w:val="000743E8"/>
    <w:rsid w:val="00075297"/>
    <w:rsid w:val="00075A86"/>
    <w:rsid w:val="00081628"/>
    <w:rsid w:val="00081D60"/>
    <w:rsid w:val="00084CA5"/>
    <w:rsid w:val="00085AF6"/>
    <w:rsid w:val="00091E5C"/>
    <w:rsid w:val="000949E6"/>
    <w:rsid w:val="000A2256"/>
    <w:rsid w:val="000A62B3"/>
    <w:rsid w:val="000A7D31"/>
    <w:rsid w:val="000B02C2"/>
    <w:rsid w:val="000B14BF"/>
    <w:rsid w:val="000B2F92"/>
    <w:rsid w:val="000B73F6"/>
    <w:rsid w:val="000D0257"/>
    <w:rsid w:val="000D2329"/>
    <w:rsid w:val="000E0C6B"/>
    <w:rsid w:val="000E56FB"/>
    <w:rsid w:val="000E7701"/>
    <w:rsid w:val="000F2670"/>
    <w:rsid w:val="000F2D0B"/>
    <w:rsid w:val="0010342A"/>
    <w:rsid w:val="00106DFF"/>
    <w:rsid w:val="00107B40"/>
    <w:rsid w:val="00110FEC"/>
    <w:rsid w:val="00111141"/>
    <w:rsid w:val="001121C2"/>
    <w:rsid w:val="00113944"/>
    <w:rsid w:val="00114BAF"/>
    <w:rsid w:val="001218CB"/>
    <w:rsid w:val="00122BEF"/>
    <w:rsid w:val="00122C7A"/>
    <w:rsid w:val="00122CE7"/>
    <w:rsid w:val="00123603"/>
    <w:rsid w:val="00124374"/>
    <w:rsid w:val="00126CCD"/>
    <w:rsid w:val="0013220F"/>
    <w:rsid w:val="001337A1"/>
    <w:rsid w:val="0013389F"/>
    <w:rsid w:val="00135277"/>
    <w:rsid w:val="00142710"/>
    <w:rsid w:val="00142980"/>
    <w:rsid w:val="0014511D"/>
    <w:rsid w:val="0014749A"/>
    <w:rsid w:val="001530EC"/>
    <w:rsid w:val="00154F2B"/>
    <w:rsid w:val="0015793F"/>
    <w:rsid w:val="00162087"/>
    <w:rsid w:val="00162331"/>
    <w:rsid w:val="00164383"/>
    <w:rsid w:val="00166241"/>
    <w:rsid w:val="001675AC"/>
    <w:rsid w:val="00170304"/>
    <w:rsid w:val="0017645E"/>
    <w:rsid w:val="00181108"/>
    <w:rsid w:val="00181164"/>
    <w:rsid w:val="00181363"/>
    <w:rsid w:val="0018303B"/>
    <w:rsid w:val="001854B5"/>
    <w:rsid w:val="00186854"/>
    <w:rsid w:val="00186960"/>
    <w:rsid w:val="0018773C"/>
    <w:rsid w:val="00187E5B"/>
    <w:rsid w:val="001902B0"/>
    <w:rsid w:val="00194F93"/>
    <w:rsid w:val="00195F52"/>
    <w:rsid w:val="001A11A7"/>
    <w:rsid w:val="001A3D27"/>
    <w:rsid w:val="001A642D"/>
    <w:rsid w:val="001A7963"/>
    <w:rsid w:val="001B0653"/>
    <w:rsid w:val="001B1132"/>
    <w:rsid w:val="001B480F"/>
    <w:rsid w:val="001B58FF"/>
    <w:rsid w:val="001B5D03"/>
    <w:rsid w:val="001D4AAF"/>
    <w:rsid w:val="001D4E25"/>
    <w:rsid w:val="001E08E5"/>
    <w:rsid w:val="001E2488"/>
    <w:rsid w:val="001E28F5"/>
    <w:rsid w:val="001E35B1"/>
    <w:rsid w:val="001E44F7"/>
    <w:rsid w:val="001E4B85"/>
    <w:rsid w:val="001F1021"/>
    <w:rsid w:val="001F2910"/>
    <w:rsid w:val="001F2A95"/>
    <w:rsid w:val="001F4E8B"/>
    <w:rsid w:val="001F752E"/>
    <w:rsid w:val="00200266"/>
    <w:rsid w:val="0020072D"/>
    <w:rsid w:val="002070F3"/>
    <w:rsid w:val="0021246A"/>
    <w:rsid w:val="002155F5"/>
    <w:rsid w:val="00215916"/>
    <w:rsid w:val="00216FFA"/>
    <w:rsid w:val="0021760A"/>
    <w:rsid w:val="0022176B"/>
    <w:rsid w:val="002221DA"/>
    <w:rsid w:val="002242A2"/>
    <w:rsid w:val="00226C37"/>
    <w:rsid w:val="00227AED"/>
    <w:rsid w:val="002340C8"/>
    <w:rsid w:val="002342DE"/>
    <w:rsid w:val="00234692"/>
    <w:rsid w:val="0024195B"/>
    <w:rsid w:val="00241A0E"/>
    <w:rsid w:val="00244B28"/>
    <w:rsid w:val="00253006"/>
    <w:rsid w:val="00253555"/>
    <w:rsid w:val="00263ADD"/>
    <w:rsid w:val="00264A1F"/>
    <w:rsid w:val="002652A0"/>
    <w:rsid w:val="0027113F"/>
    <w:rsid w:val="002838E4"/>
    <w:rsid w:val="002848B0"/>
    <w:rsid w:val="00291A8F"/>
    <w:rsid w:val="00294CEF"/>
    <w:rsid w:val="00294EBE"/>
    <w:rsid w:val="00294FF4"/>
    <w:rsid w:val="002969E4"/>
    <w:rsid w:val="00296C41"/>
    <w:rsid w:val="00297419"/>
    <w:rsid w:val="002978AF"/>
    <w:rsid w:val="002A0508"/>
    <w:rsid w:val="002A256D"/>
    <w:rsid w:val="002A2CCD"/>
    <w:rsid w:val="002B0775"/>
    <w:rsid w:val="002B3D28"/>
    <w:rsid w:val="002B425D"/>
    <w:rsid w:val="002C129D"/>
    <w:rsid w:val="002C1561"/>
    <w:rsid w:val="002C6B53"/>
    <w:rsid w:val="002D3824"/>
    <w:rsid w:val="002D4904"/>
    <w:rsid w:val="002E2B2F"/>
    <w:rsid w:val="002E349C"/>
    <w:rsid w:val="002E4083"/>
    <w:rsid w:val="002E688B"/>
    <w:rsid w:val="002F1F55"/>
    <w:rsid w:val="002F2051"/>
    <w:rsid w:val="002F5536"/>
    <w:rsid w:val="00300139"/>
    <w:rsid w:val="003004F9"/>
    <w:rsid w:val="0030515F"/>
    <w:rsid w:val="0030568B"/>
    <w:rsid w:val="003066F8"/>
    <w:rsid w:val="00312460"/>
    <w:rsid w:val="00316CA1"/>
    <w:rsid w:val="00320639"/>
    <w:rsid w:val="00321433"/>
    <w:rsid w:val="0033564A"/>
    <w:rsid w:val="00342241"/>
    <w:rsid w:val="003451DF"/>
    <w:rsid w:val="003505FC"/>
    <w:rsid w:val="00357E87"/>
    <w:rsid w:val="003624FA"/>
    <w:rsid w:val="00365B4F"/>
    <w:rsid w:val="0036768A"/>
    <w:rsid w:val="00371FA3"/>
    <w:rsid w:val="0038490D"/>
    <w:rsid w:val="00391FC5"/>
    <w:rsid w:val="00392920"/>
    <w:rsid w:val="00393A98"/>
    <w:rsid w:val="003A0B6C"/>
    <w:rsid w:val="003A1729"/>
    <w:rsid w:val="003A4569"/>
    <w:rsid w:val="003A514C"/>
    <w:rsid w:val="003A62BA"/>
    <w:rsid w:val="003C17AF"/>
    <w:rsid w:val="003D14F3"/>
    <w:rsid w:val="003D2961"/>
    <w:rsid w:val="003D7022"/>
    <w:rsid w:val="003E5205"/>
    <w:rsid w:val="003E709F"/>
    <w:rsid w:val="003F32A9"/>
    <w:rsid w:val="003F583E"/>
    <w:rsid w:val="00401DB2"/>
    <w:rsid w:val="00402E11"/>
    <w:rsid w:val="00403D58"/>
    <w:rsid w:val="004046AC"/>
    <w:rsid w:val="0041036B"/>
    <w:rsid w:val="00413CAC"/>
    <w:rsid w:val="00414802"/>
    <w:rsid w:val="004219CA"/>
    <w:rsid w:val="00424978"/>
    <w:rsid w:val="00424E2F"/>
    <w:rsid w:val="00426D19"/>
    <w:rsid w:val="00427405"/>
    <w:rsid w:val="00431CDE"/>
    <w:rsid w:val="00446A55"/>
    <w:rsid w:val="00447086"/>
    <w:rsid w:val="004473F4"/>
    <w:rsid w:val="00452A53"/>
    <w:rsid w:val="004537A1"/>
    <w:rsid w:val="00461BC1"/>
    <w:rsid w:val="004640F3"/>
    <w:rsid w:val="00467198"/>
    <w:rsid w:val="004715C9"/>
    <w:rsid w:val="0047378F"/>
    <w:rsid w:val="0048181A"/>
    <w:rsid w:val="004828DF"/>
    <w:rsid w:val="00484146"/>
    <w:rsid w:val="004857C9"/>
    <w:rsid w:val="00487675"/>
    <w:rsid w:val="00491ECB"/>
    <w:rsid w:val="004A1B52"/>
    <w:rsid w:val="004A4703"/>
    <w:rsid w:val="004B0F80"/>
    <w:rsid w:val="004C013D"/>
    <w:rsid w:val="004C1A71"/>
    <w:rsid w:val="004C5699"/>
    <w:rsid w:val="004C599C"/>
    <w:rsid w:val="004C6402"/>
    <w:rsid w:val="004C7085"/>
    <w:rsid w:val="004C73D0"/>
    <w:rsid w:val="004C7CEC"/>
    <w:rsid w:val="004D1213"/>
    <w:rsid w:val="004D2809"/>
    <w:rsid w:val="004D7151"/>
    <w:rsid w:val="004D7C68"/>
    <w:rsid w:val="004E24F3"/>
    <w:rsid w:val="004E326A"/>
    <w:rsid w:val="004F084B"/>
    <w:rsid w:val="004F08AC"/>
    <w:rsid w:val="004F47D3"/>
    <w:rsid w:val="004F667E"/>
    <w:rsid w:val="005050BC"/>
    <w:rsid w:val="005107FE"/>
    <w:rsid w:val="0051143B"/>
    <w:rsid w:val="00512677"/>
    <w:rsid w:val="0051690E"/>
    <w:rsid w:val="00522CA4"/>
    <w:rsid w:val="00525AC8"/>
    <w:rsid w:val="00533178"/>
    <w:rsid w:val="00536079"/>
    <w:rsid w:val="00536CCA"/>
    <w:rsid w:val="00540A24"/>
    <w:rsid w:val="005456AB"/>
    <w:rsid w:val="005477D4"/>
    <w:rsid w:val="00553240"/>
    <w:rsid w:val="00553B3C"/>
    <w:rsid w:val="00553BAC"/>
    <w:rsid w:val="005611D0"/>
    <w:rsid w:val="005613B2"/>
    <w:rsid w:val="00563298"/>
    <w:rsid w:val="005639EA"/>
    <w:rsid w:val="00566F57"/>
    <w:rsid w:val="00570321"/>
    <w:rsid w:val="00572FAB"/>
    <w:rsid w:val="005732AC"/>
    <w:rsid w:val="0057343F"/>
    <w:rsid w:val="00576330"/>
    <w:rsid w:val="005777B9"/>
    <w:rsid w:val="00580644"/>
    <w:rsid w:val="005806DF"/>
    <w:rsid w:val="00581A7E"/>
    <w:rsid w:val="00581E2D"/>
    <w:rsid w:val="00583146"/>
    <w:rsid w:val="005844E8"/>
    <w:rsid w:val="00585207"/>
    <w:rsid w:val="005866D2"/>
    <w:rsid w:val="0058772B"/>
    <w:rsid w:val="0059443D"/>
    <w:rsid w:val="005A0467"/>
    <w:rsid w:val="005C11AF"/>
    <w:rsid w:val="005C3531"/>
    <w:rsid w:val="005C5742"/>
    <w:rsid w:val="005C5BFE"/>
    <w:rsid w:val="005D1D16"/>
    <w:rsid w:val="005D645F"/>
    <w:rsid w:val="005E16AA"/>
    <w:rsid w:val="005E351D"/>
    <w:rsid w:val="005E486D"/>
    <w:rsid w:val="005F1AA1"/>
    <w:rsid w:val="005F4508"/>
    <w:rsid w:val="00601BAE"/>
    <w:rsid w:val="006044FE"/>
    <w:rsid w:val="0060457D"/>
    <w:rsid w:val="0060468A"/>
    <w:rsid w:val="00605C86"/>
    <w:rsid w:val="0061392F"/>
    <w:rsid w:val="00623B53"/>
    <w:rsid w:val="00624160"/>
    <w:rsid w:val="00630EDE"/>
    <w:rsid w:val="006332F3"/>
    <w:rsid w:val="006347C1"/>
    <w:rsid w:val="006402DC"/>
    <w:rsid w:val="006419BB"/>
    <w:rsid w:val="0064387A"/>
    <w:rsid w:val="0064527D"/>
    <w:rsid w:val="00646CE9"/>
    <w:rsid w:val="00653707"/>
    <w:rsid w:val="006542B6"/>
    <w:rsid w:val="00656A82"/>
    <w:rsid w:val="00657F64"/>
    <w:rsid w:val="006602FE"/>
    <w:rsid w:val="006659B8"/>
    <w:rsid w:val="0067151D"/>
    <w:rsid w:val="006729A3"/>
    <w:rsid w:val="00672E78"/>
    <w:rsid w:val="00674B3D"/>
    <w:rsid w:val="006778AA"/>
    <w:rsid w:val="00683A4E"/>
    <w:rsid w:val="00683D34"/>
    <w:rsid w:val="006851F4"/>
    <w:rsid w:val="006874E0"/>
    <w:rsid w:val="00696277"/>
    <w:rsid w:val="00696E40"/>
    <w:rsid w:val="006A48B5"/>
    <w:rsid w:val="006B17B1"/>
    <w:rsid w:val="006B1A28"/>
    <w:rsid w:val="006B300D"/>
    <w:rsid w:val="006B3FC3"/>
    <w:rsid w:val="006C1BDE"/>
    <w:rsid w:val="006C38DB"/>
    <w:rsid w:val="006C5D21"/>
    <w:rsid w:val="006D2D7F"/>
    <w:rsid w:val="006D3779"/>
    <w:rsid w:val="006D7255"/>
    <w:rsid w:val="006D75A5"/>
    <w:rsid w:val="006E6EAF"/>
    <w:rsid w:val="006F4116"/>
    <w:rsid w:val="006F5431"/>
    <w:rsid w:val="006F5EEF"/>
    <w:rsid w:val="00701FB9"/>
    <w:rsid w:val="007076FE"/>
    <w:rsid w:val="00723D46"/>
    <w:rsid w:val="00724F73"/>
    <w:rsid w:val="00725C4B"/>
    <w:rsid w:val="00730EC6"/>
    <w:rsid w:val="0073491C"/>
    <w:rsid w:val="00736ADF"/>
    <w:rsid w:val="007454B5"/>
    <w:rsid w:val="00745CE5"/>
    <w:rsid w:val="007467E1"/>
    <w:rsid w:val="00747677"/>
    <w:rsid w:val="007544EB"/>
    <w:rsid w:val="007547BC"/>
    <w:rsid w:val="00756A7B"/>
    <w:rsid w:val="007607B7"/>
    <w:rsid w:val="00763B54"/>
    <w:rsid w:val="00764564"/>
    <w:rsid w:val="007657BE"/>
    <w:rsid w:val="00776817"/>
    <w:rsid w:val="007837C9"/>
    <w:rsid w:val="00787EC5"/>
    <w:rsid w:val="0079405D"/>
    <w:rsid w:val="007946FE"/>
    <w:rsid w:val="007959CE"/>
    <w:rsid w:val="0079793B"/>
    <w:rsid w:val="007A3109"/>
    <w:rsid w:val="007A5994"/>
    <w:rsid w:val="007B270F"/>
    <w:rsid w:val="007C0B5B"/>
    <w:rsid w:val="007C3AD3"/>
    <w:rsid w:val="007C4BF6"/>
    <w:rsid w:val="007C5091"/>
    <w:rsid w:val="007C664E"/>
    <w:rsid w:val="007D2110"/>
    <w:rsid w:val="007D48C5"/>
    <w:rsid w:val="007D656F"/>
    <w:rsid w:val="007E2E6A"/>
    <w:rsid w:val="007E31DA"/>
    <w:rsid w:val="007E79AA"/>
    <w:rsid w:val="007F3A01"/>
    <w:rsid w:val="007F420A"/>
    <w:rsid w:val="00802F1E"/>
    <w:rsid w:val="008036C5"/>
    <w:rsid w:val="00807985"/>
    <w:rsid w:val="00813D0F"/>
    <w:rsid w:val="00817EDB"/>
    <w:rsid w:val="00824391"/>
    <w:rsid w:val="00830A41"/>
    <w:rsid w:val="00830A7B"/>
    <w:rsid w:val="008310A5"/>
    <w:rsid w:val="00850DE2"/>
    <w:rsid w:val="00852F27"/>
    <w:rsid w:val="00864829"/>
    <w:rsid w:val="00872B8C"/>
    <w:rsid w:val="00875203"/>
    <w:rsid w:val="00876912"/>
    <w:rsid w:val="00886002"/>
    <w:rsid w:val="00895177"/>
    <w:rsid w:val="008A244B"/>
    <w:rsid w:val="008A3333"/>
    <w:rsid w:val="008A43DA"/>
    <w:rsid w:val="008B04DA"/>
    <w:rsid w:val="008B7996"/>
    <w:rsid w:val="008C4E23"/>
    <w:rsid w:val="008C7CE2"/>
    <w:rsid w:val="008D0D19"/>
    <w:rsid w:val="008D79D5"/>
    <w:rsid w:val="008E219E"/>
    <w:rsid w:val="008E4401"/>
    <w:rsid w:val="008E4550"/>
    <w:rsid w:val="008E618D"/>
    <w:rsid w:val="008E7F68"/>
    <w:rsid w:val="00903966"/>
    <w:rsid w:val="00904B62"/>
    <w:rsid w:val="00920F0F"/>
    <w:rsid w:val="00922CD2"/>
    <w:rsid w:val="009230CD"/>
    <w:rsid w:val="009256B8"/>
    <w:rsid w:val="009262F0"/>
    <w:rsid w:val="00930F2E"/>
    <w:rsid w:val="009319E4"/>
    <w:rsid w:val="00932709"/>
    <w:rsid w:val="00935B5A"/>
    <w:rsid w:val="00942BDC"/>
    <w:rsid w:val="00945522"/>
    <w:rsid w:val="00947B71"/>
    <w:rsid w:val="0095151A"/>
    <w:rsid w:val="0095332D"/>
    <w:rsid w:val="0095624E"/>
    <w:rsid w:val="00957B7F"/>
    <w:rsid w:val="00967109"/>
    <w:rsid w:val="009677D9"/>
    <w:rsid w:val="00976391"/>
    <w:rsid w:val="00980A20"/>
    <w:rsid w:val="00982909"/>
    <w:rsid w:val="0098618D"/>
    <w:rsid w:val="009861D6"/>
    <w:rsid w:val="0099029C"/>
    <w:rsid w:val="00990369"/>
    <w:rsid w:val="00990CEB"/>
    <w:rsid w:val="00991488"/>
    <w:rsid w:val="00994030"/>
    <w:rsid w:val="00995D33"/>
    <w:rsid w:val="00996177"/>
    <w:rsid w:val="009A187E"/>
    <w:rsid w:val="009A1D4B"/>
    <w:rsid w:val="009A5619"/>
    <w:rsid w:val="009B020F"/>
    <w:rsid w:val="009B4050"/>
    <w:rsid w:val="009B7164"/>
    <w:rsid w:val="009C2ED4"/>
    <w:rsid w:val="009D1AD6"/>
    <w:rsid w:val="009D5060"/>
    <w:rsid w:val="009E1368"/>
    <w:rsid w:val="009F02E9"/>
    <w:rsid w:val="009F1C2F"/>
    <w:rsid w:val="009F2008"/>
    <w:rsid w:val="009F5712"/>
    <w:rsid w:val="009F5AB0"/>
    <w:rsid w:val="00A0195F"/>
    <w:rsid w:val="00A01E1E"/>
    <w:rsid w:val="00A03EF1"/>
    <w:rsid w:val="00A0676A"/>
    <w:rsid w:val="00A14312"/>
    <w:rsid w:val="00A156BE"/>
    <w:rsid w:val="00A20D27"/>
    <w:rsid w:val="00A23538"/>
    <w:rsid w:val="00A25555"/>
    <w:rsid w:val="00A32119"/>
    <w:rsid w:val="00A32FE6"/>
    <w:rsid w:val="00A556FC"/>
    <w:rsid w:val="00A56D6C"/>
    <w:rsid w:val="00A60F74"/>
    <w:rsid w:val="00A62579"/>
    <w:rsid w:val="00A63C14"/>
    <w:rsid w:val="00A816CB"/>
    <w:rsid w:val="00A81BAF"/>
    <w:rsid w:val="00A835AF"/>
    <w:rsid w:val="00A84D84"/>
    <w:rsid w:val="00A862FC"/>
    <w:rsid w:val="00A9388D"/>
    <w:rsid w:val="00A94803"/>
    <w:rsid w:val="00A955D0"/>
    <w:rsid w:val="00A963A2"/>
    <w:rsid w:val="00AA4B42"/>
    <w:rsid w:val="00AA7218"/>
    <w:rsid w:val="00AC2F3D"/>
    <w:rsid w:val="00AC316D"/>
    <w:rsid w:val="00AC5EC1"/>
    <w:rsid w:val="00AC7AEC"/>
    <w:rsid w:val="00AD1D6D"/>
    <w:rsid w:val="00AD2A98"/>
    <w:rsid w:val="00AD6D3E"/>
    <w:rsid w:val="00AD7796"/>
    <w:rsid w:val="00AE0D57"/>
    <w:rsid w:val="00AE28FB"/>
    <w:rsid w:val="00AE33B6"/>
    <w:rsid w:val="00AE4DFF"/>
    <w:rsid w:val="00AF0F2A"/>
    <w:rsid w:val="00AF3B00"/>
    <w:rsid w:val="00B0103C"/>
    <w:rsid w:val="00B010E9"/>
    <w:rsid w:val="00B05381"/>
    <w:rsid w:val="00B1207D"/>
    <w:rsid w:val="00B14D2E"/>
    <w:rsid w:val="00B22A92"/>
    <w:rsid w:val="00B22A9B"/>
    <w:rsid w:val="00B23A90"/>
    <w:rsid w:val="00B23C13"/>
    <w:rsid w:val="00B275E9"/>
    <w:rsid w:val="00B3529F"/>
    <w:rsid w:val="00B36390"/>
    <w:rsid w:val="00B40E77"/>
    <w:rsid w:val="00B44F1C"/>
    <w:rsid w:val="00B46177"/>
    <w:rsid w:val="00B50D8C"/>
    <w:rsid w:val="00B55B1E"/>
    <w:rsid w:val="00B6281F"/>
    <w:rsid w:val="00B655A1"/>
    <w:rsid w:val="00B6632B"/>
    <w:rsid w:val="00B74799"/>
    <w:rsid w:val="00B74947"/>
    <w:rsid w:val="00B77E43"/>
    <w:rsid w:val="00B81620"/>
    <w:rsid w:val="00B8499E"/>
    <w:rsid w:val="00B95A06"/>
    <w:rsid w:val="00B978AD"/>
    <w:rsid w:val="00BA1AEA"/>
    <w:rsid w:val="00BA21C0"/>
    <w:rsid w:val="00BC2EF4"/>
    <w:rsid w:val="00BE149E"/>
    <w:rsid w:val="00BE301A"/>
    <w:rsid w:val="00BF2BA3"/>
    <w:rsid w:val="00BF4125"/>
    <w:rsid w:val="00BF72EE"/>
    <w:rsid w:val="00C00C50"/>
    <w:rsid w:val="00C02A03"/>
    <w:rsid w:val="00C037A0"/>
    <w:rsid w:val="00C04A50"/>
    <w:rsid w:val="00C054CB"/>
    <w:rsid w:val="00C11C05"/>
    <w:rsid w:val="00C20FE0"/>
    <w:rsid w:val="00C22C99"/>
    <w:rsid w:val="00C30AFC"/>
    <w:rsid w:val="00C31FA2"/>
    <w:rsid w:val="00C33B96"/>
    <w:rsid w:val="00C40040"/>
    <w:rsid w:val="00C438C2"/>
    <w:rsid w:val="00C523A1"/>
    <w:rsid w:val="00C603B0"/>
    <w:rsid w:val="00C6054D"/>
    <w:rsid w:val="00C642B6"/>
    <w:rsid w:val="00C650F2"/>
    <w:rsid w:val="00C6767E"/>
    <w:rsid w:val="00C70CAC"/>
    <w:rsid w:val="00C71FF9"/>
    <w:rsid w:val="00C72CED"/>
    <w:rsid w:val="00C851A4"/>
    <w:rsid w:val="00C85990"/>
    <w:rsid w:val="00C91EB1"/>
    <w:rsid w:val="00C91F5B"/>
    <w:rsid w:val="00C91F84"/>
    <w:rsid w:val="00C94906"/>
    <w:rsid w:val="00CA1013"/>
    <w:rsid w:val="00CA2382"/>
    <w:rsid w:val="00CA367C"/>
    <w:rsid w:val="00CA3CCC"/>
    <w:rsid w:val="00CA747E"/>
    <w:rsid w:val="00CA7DBF"/>
    <w:rsid w:val="00CB2509"/>
    <w:rsid w:val="00CB2573"/>
    <w:rsid w:val="00CB2923"/>
    <w:rsid w:val="00CB5FCB"/>
    <w:rsid w:val="00CC00C1"/>
    <w:rsid w:val="00CC1D3A"/>
    <w:rsid w:val="00CC320D"/>
    <w:rsid w:val="00CC4C51"/>
    <w:rsid w:val="00CC6B22"/>
    <w:rsid w:val="00CD038A"/>
    <w:rsid w:val="00CD342C"/>
    <w:rsid w:val="00CD7D27"/>
    <w:rsid w:val="00CE2C0F"/>
    <w:rsid w:val="00CF002B"/>
    <w:rsid w:val="00D0004A"/>
    <w:rsid w:val="00D00431"/>
    <w:rsid w:val="00D03DF3"/>
    <w:rsid w:val="00D05E57"/>
    <w:rsid w:val="00D067D4"/>
    <w:rsid w:val="00D12298"/>
    <w:rsid w:val="00D14960"/>
    <w:rsid w:val="00D14C3A"/>
    <w:rsid w:val="00D16D1F"/>
    <w:rsid w:val="00D1733B"/>
    <w:rsid w:val="00D3074E"/>
    <w:rsid w:val="00D3133B"/>
    <w:rsid w:val="00D3258A"/>
    <w:rsid w:val="00D330AC"/>
    <w:rsid w:val="00D40AF4"/>
    <w:rsid w:val="00D42CC4"/>
    <w:rsid w:val="00D47140"/>
    <w:rsid w:val="00D54C52"/>
    <w:rsid w:val="00D6186E"/>
    <w:rsid w:val="00D61A3A"/>
    <w:rsid w:val="00D725F5"/>
    <w:rsid w:val="00D72A24"/>
    <w:rsid w:val="00D72C0B"/>
    <w:rsid w:val="00D82077"/>
    <w:rsid w:val="00D834D3"/>
    <w:rsid w:val="00D834F3"/>
    <w:rsid w:val="00D841FB"/>
    <w:rsid w:val="00D8448B"/>
    <w:rsid w:val="00D84B15"/>
    <w:rsid w:val="00D86DE8"/>
    <w:rsid w:val="00D900A8"/>
    <w:rsid w:val="00D908AC"/>
    <w:rsid w:val="00D92687"/>
    <w:rsid w:val="00D9519D"/>
    <w:rsid w:val="00DA03F6"/>
    <w:rsid w:val="00DA22AF"/>
    <w:rsid w:val="00DA453E"/>
    <w:rsid w:val="00DA4FEA"/>
    <w:rsid w:val="00DB0BE7"/>
    <w:rsid w:val="00DB4060"/>
    <w:rsid w:val="00DB65C5"/>
    <w:rsid w:val="00DC1868"/>
    <w:rsid w:val="00DC20E2"/>
    <w:rsid w:val="00DD0146"/>
    <w:rsid w:val="00DD1814"/>
    <w:rsid w:val="00DD56D3"/>
    <w:rsid w:val="00DD645F"/>
    <w:rsid w:val="00DD6800"/>
    <w:rsid w:val="00DD7473"/>
    <w:rsid w:val="00DE5D80"/>
    <w:rsid w:val="00DF3CCC"/>
    <w:rsid w:val="00DF744A"/>
    <w:rsid w:val="00E03E9F"/>
    <w:rsid w:val="00E12C43"/>
    <w:rsid w:val="00E15258"/>
    <w:rsid w:val="00E15E62"/>
    <w:rsid w:val="00E16E26"/>
    <w:rsid w:val="00E201EE"/>
    <w:rsid w:val="00E20AB6"/>
    <w:rsid w:val="00E25F51"/>
    <w:rsid w:val="00E32090"/>
    <w:rsid w:val="00E34B82"/>
    <w:rsid w:val="00E3505E"/>
    <w:rsid w:val="00E35AB2"/>
    <w:rsid w:val="00E37543"/>
    <w:rsid w:val="00E453F5"/>
    <w:rsid w:val="00E50B27"/>
    <w:rsid w:val="00E50C82"/>
    <w:rsid w:val="00E5379B"/>
    <w:rsid w:val="00E53E99"/>
    <w:rsid w:val="00E60568"/>
    <w:rsid w:val="00E60DD1"/>
    <w:rsid w:val="00E60F8C"/>
    <w:rsid w:val="00E6236A"/>
    <w:rsid w:val="00E65088"/>
    <w:rsid w:val="00E66134"/>
    <w:rsid w:val="00E76240"/>
    <w:rsid w:val="00E83957"/>
    <w:rsid w:val="00E8596B"/>
    <w:rsid w:val="00E9412C"/>
    <w:rsid w:val="00E95735"/>
    <w:rsid w:val="00EA35FC"/>
    <w:rsid w:val="00EA4C10"/>
    <w:rsid w:val="00EA5D1B"/>
    <w:rsid w:val="00EA7530"/>
    <w:rsid w:val="00EA7BBD"/>
    <w:rsid w:val="00EB437B"/>
    <w:rsid w:val="00EB762B"/>
    <w:rsid w:val="00EB7DCE"/>
    <w:rsid w:val="00EC430A"/>
    <w:rsid w:val="00ED0B88"/>
    <w:rsid w:val="00F005A8"/>
    <w:rsid w:val="00F03E11"/>
    <w:rsid w:val="00F07D1E"/>
    <w:rsid w:val="00F10DD3"/>
    <w:rsid w:val="00F11604"/>
    <w:rsid w:val="00F1297C"/>
    <w:rsid w:val="00F12CC0"/>
    <w:rsid w:val="00F16217"/>
    <w:rsid w:val="00F176C4"/>
    <w:rsid w:val="00F25775"/>
    <w:rsid w:val="00F2618C"/>
    <w:rsid w:val="00F303CC"/>
    <w:rsid w:val="00F32049"/>
    <w:rsid w:val="00F339AF"/>
    <w:rsid w:val="00F34EAF"/>
    <w:rsid w:val="00F3615C"/>
    <w:rsid w:val="00F40F24"/>
    <w:rsid w:val="00F434C2"/>
    <w:rsid w:val="00F44C62"/>
    <w:rsid w:val="00F5427A"/>
    <w:rsid w:val="00F551E3"/>
    <w:rsid w:val="00F575EB"/>
    <w:rsid w:val="00F5790D"/>
    <w:rsid w:val="00F715BA"/>
    <w:rsid w:val="00F72305"/>
    <w:rsid w:val="00F75558"/>
    <w:rsid w:val="00F772F6"/>
    <w:rsid w:val="00F93159"/>
    <w:rsid w:val="00F960F1"/>
    <w:rsid w:val="00FA001F"/>
    <w:rsid w:val="00FA1834"/>
    <w:rsid w:val="00FA3430"/>
    <w:rsid w:val="00FB625B"/>
    <w:rsid w:val="00FB7CA9"/>
    <w:rsid w:val="00FC6B42"/>
    <w:rsid w:val="00FC769B"/>
    <w:rsid w:val="00FD3945"/>
    <w:rsid w:val="00FD4DE6"/>
    <w:rsid w:val="00FD59AC"/>
    <w:rsid w:val="00FE3CE3"/>
    <w:rsid w:val="00FE42BC"/>
    <w:rsid w:val="00FF116F"/>
    <w:rsid w:val="00FF1DD4"/>
    <w:rsid w:val="00FF20BA"/>
    <w:rsid w:val="00FF548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3BE1C"/>
  <w15:docId w15:val="{F458BC9D-37AB-4E7E-BE54-98F555F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B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72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FAB"/>
  </w:style>
  <w:style w:type="paragraph" w:styleId="CommentSubject">
    <w:name w:val="annotation subject"/>
    <w:basedOn w:val="CommentText"/>
    <w:next w:val="CommentText"/>
    <w:link w:val="CommentSubjectChar"/>
    <w:rsid w:val="0057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FAB"/>
    <w:rPr>
      <w:b/>
      <w:bCs/>
    </w:rPr>
  </w:style>
  <w:style w:type="paragraph" w:styleId="Header">
    <w:name w:val="header"/>
    <w:basedOn w:val="Normal"/>
    <w:link w:val="HeaderChar"/>
    <w:rsid w:val="00187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7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3C"/>
    <w:rPr>
      <w:sz w:val="24"/>
      <w:szCs w:val="24"/>
    </w:rPr>
  </w:style>
  <w:style w:type="table" w:styleId="TableGrid">
    <w:name w:val="Table Grid"/>
    <w:basedOn w:val="TableNormal"/>
    <w:rsid w:val="005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7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0F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0F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17E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7ED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73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lough\AppData\Local\Microsoft\Windows\Temporary%20Internet%20Files\Content.Outlook\JHSF44DR\ISB%20Letterhead%20-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C22E-A1CD-E440-A3CC-3FD3880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C:\Users\yslough\AppData\Local\Microsoft\Windows\Temporary Internet Files\Content.Outlook\JHSF44DR\ISB Letterhead -SCHOOL.dotx</Template>
  <TotalTime>2</TotalTime>
  <Pages>4</Pages>
  <Words>1524</Words>
  <Characters>8692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Letterhead</vt:lpstr>
    </vt:vector>
  </TitlesOfParts>
  <Company>ISB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Letterhead</dc:title>
  <dc:creator>yslough</dc:creator>
  <cp:lastModifiedBy>Microsoft Office User</cp:lastModifiedBy>
  <cp:revision>3</cp:revision>
  <cp:lastPrinted>2013-01-08T13:06:00Z</cp:lastPrinted>
  <dcterms:created xsi:type="dcterms:W3CDTF">2015-08-18T12:20:00Z</dcterms:created>
  <dcterms:modified xsi:type="dcterms:W3CDTF">2015-08-24T12:46:00Z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